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75" w:type="dxa"/>
        <w:tblCellMar>
          <w:top w:w="75" w:type="dxa"/>
          <w:left w:w="75" w:type="dxa"/>
          <w:bottom w:w="75" w:type="dxa"/>
          <w:right w:w="75" w:type="dxa"/>
        </w:tblCellMar>
      </w:tblPr>
      <w:tblGrid>
        <w:gridCol w:w="1151"/>
        <w:gridCol w:w="5053"/>
        <w:gridCol w:w="174"/>
        <w:gridCol w:w="2790"/>
      </w:tblGrid>
      <w:tr>
        <w:trPr>
          <w:trHeight w:val="1727" w:hRule="atLeast"/>
        </w:trPr>
        <w:tc>
          <w:tcPr>
            <w:tcW w:w="1151" w:type="dxa"/>
            <w:tcBorders>
              <w:top w:val="outset" w:sz="2" w:space="0" w:color="000000"/>
              <w:left w:val="outset" w:sz="2" w:space="0" w:color="000000"/>
              <w:bottom w:val="outset" w:sz="2" w:space="0" w:color="000000"/>
              <w:right w:val="outset" w:sz="2" w:space="0" w:color="000000"/>
            </w:tcBorders>
          </w:tcPr>
          <w:p>
            <w:pPr>
              <w:pStyle w:val="Normal1"/>
              <w:spacing w:lineRule="auto" w:line="240" w:before="100" w:after="100"/>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t xml:space="preserve"> </w:t>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53" w:type="dxa"/>
            <w:tcBorders>
              <w:top w:val="outset" w:sz="2" w:space="0" w:color="000000"/>
              <w:left w:val="outset" w:sz="2" w:space="0" w:color="000000"/>
              <w:bottom w:val="outset" w:sz="2" w:space="0" w:color="000000"/>
              <w:right w:val="outset" w:sz="2" w:space="0" w:color="000000"/>
            </w:tcBorders>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LienInternet"/>
                  <w:rFonts w:cs="Arial" w:ascii="Arial" w:hAnsi="Arial"/>
                  <w:color w:val="002060"/>
                  <w:u w:val="single"/>
                </w:rPr>
                <w:t>perigueux@attac.org</w:t>
              </w:r>
            </w:hyperlink>
          </w:p>
          <w:p>
            <w:pPr>
              <w:pStyle w:val="Normal1"/>
              <w:spacing w:lineRule="auto" w:line="240" w:before="0" w:after="0"/>
              <w:rPr/>
            </w:pPr>
            <w:hyperlink r:id="rId4" w:tgtFrame="_top">
              <w:r>
                <w:rPr>
                  <w:rStyle w:val="LienInternet"/>
                  <w:rFonts w:cs="Arial" w:ascii="Arial" w:hAnsi="Arial"/>
                  <w:color w:val="002060"/>
                </w:rPr>
                <w:t>http://local.attac.org/attac24/</w:t>
              </w:r>
            </w:hyperlink>
          </w:p>
          <w:p>
            <w:pPr>
              <w:pStyle w:val="Normal1"/>
              <w:spacing w:lineRule="auto" w:line="240" w:before="0" w:after="0"/>
              <w:rPr/>
            </w:pPr>
            <w:hyperlink r:id="rId5" w:tgtFrame="_top">
              <w:r>
                <w:rPr>
                  <w:rStyle w:val="LienInternet"/>
                  <w:rFonts w:cs="Arial" w:ascii="Arial" w:hAnsi="Arial"/>
                  <w:color w:val="002060"/>
                </w:rPr>
                <w:t>https://www.facebook.com/attac.perigueux.nontron</w:t>
              </w:r>
            </w:hyperlink>
          </w:p>
        </w:tc>
        <w:tc>
          <w:tcPr>
            <w:tcW w:w="174" w:type="dxa"/>
            <w:tcBorders>
              <w:top w:val="outset" w:sz="2" w:space="0" w:color="000000"/>
              <w:left w:val="outset" w:sz="2" w:space="0" w:color="000000"/>
              <w:bottom w:val="outset" w:sz="2" w:space="0" w:color="000000"/>
              <w:right w:val="outset" w:sz="2" w:space="0" w:color="000000"/>
            </w:tcBorders>
            <w:vAlign w:val="center"/>
          </w:tcPr>
          <w:p>
            <w:pPr>
              <w:pStyle w:val="Normal1"/>
              <w:spacing w:lineRule="auto" w:line="240" w:before="0" w:after="0"/>
              <w:rPr/>
            </w:pPr>
            <w:r>
              <w:rPr/>
            </w:r>
          </w:p>
        </w:tc>
        <w:tc>
          <w:tcPr>
            <w:tcW w:w="2790" w:type="dxa"/>
            <w:tcBorders>
              <w:top w:val="outset" w:sz="2" w:space="0" w:color="000000"/>
              <w:left w:val="outset" w:sz="2" w:space="0" w:color="000000"/>
              <w:bottom w:val="outset" w:sz="2" w:space="0" w:color="000000"/>
              <w:right w:val="outset" w:sz="2" w:space="0" w:color="000000"/>
            </w:tcBorders>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22 MARS</w:t>
      </w:r>
      <w:r>
        <w:rPr>
          <w:rStyle w:val="Policepardfaut"/>
          <w:rFonts w:cs="Arial" w:ascii="Arial" w:hAnsi="Arial"/>
          <w:b/>
          <w:bCs/>
          <w:color w:val="C00000"/>
          <w:sz w:val="28"/>
          <w:szCs w:val="28"/>
        </w:rPr>
        <w:t xml:space="preserve"> 2022</w:t>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 xml:space="preserve">Présents: </w:t>
      </w:r>
      <w:r>
        <w:rPr>
          <w:rStyle w:val="Policepardfaut"/>
          <w:rFonts w:cs="Arial" w:ascii="Arial" w:hAnsi="Arial"/>
        </w:rPr>
        <w:t>Michel Bastide, Jean-Marc Champeaux, Marie-Christine Haensler-Dussol, Jean Lalanne, Christian Naudet, Nicole Viguier</w:t>
      </w:r>
    </w:p>
    <w:p>
      <w:pPr>
        <w:pStyle w:val="Normal1"/>
        <w:suppressAutoHyphens w:val="false"/>
        <w:spacing w:lineRule="auto" w:line="240" w:before="0" w:after="0"/>
        <w:textAlignment w:val="auto"/>
        <w:rPr>
          <w:rFonts w:ascii="Arial" w:hAnsi="Arial" w:cs="Arial"/>
          <w:b/>
          <w:b/>
          <w:color w:val="C00000"/>
        </w:rPr>
      </w:pPr>
      <w:r>
        <w:rPr>
          <w:rFonts w:cs="Arial" w:ascii="Arial" w:hAnsi="Arial"/>
          <w:b/>
          <w:color w:val="C00000"/>
        </w:rPr>
      </w:r>
    </w:p>
    <w:p>
      <w:pPr>
        <w:pStyle w:val="Normal1"/>
        <w:suppressAutoHyphens w:val="false"/>
        <w:spacing w:lineRule="auto" w:line="240" w:before="0" w:after="0"/>
        <w:textAlignment w:val="auto"/>
        <w:rPr/>
      </w:pPr>
      <w:r>
        <w:rPr>
          <w:rStyle w:val="Policepardfaut"/>
          <w:rFonts w:cs="Arial" w:ascii="Arial" w:hAnsi="Arial"/>
          <w:b/>
          <w:color w:val="C00000"/>
        </w:rPr>
        <w:t>1</w:t>
      </w:r>
      <w:r>
        <w:rPr>
          <w:rStyle w:val="Policepardfaut"/>
          <w:rFonts w:cs="Arial" w:ascii="Arial" w:hAnsi="Arial"/>
          <w:b/>
        </w:rPr>
        <w:t xml:space="preserve"> </w:t>
      </w:r>
      <w:r>
        <w:rPr>
          <w:rStyle w:val="Policepardfaut"/>
          <w:rFonts w:cs="Arial" w:ascii="Arial" w:hAnsi="Arial"/>
          <w:b/>
          <w:bCs/>
          <w:color w:val="C00000"/>
        </w:rPr>
        <w:t>Le SMD3 (syndicat mixte départemental des déchets de la Dordogne) et sa gestion des déchets</w:t>
      </w:r>
    </w:p>
    <w:p>
      <w:pPr>
        <w:pStyle w:val="Normal1"/>
        <w:suppressAutoHyphens w:val="false"/>
        <w:spacing w:lineRule="auto" w:line="240" w:before="0" w:after="0"/>
        <w:textAlignment w:val="auto"/>
        <w:rPr/>
      </w:pPr>
      <w:r>
        <w:rPr/>
      </w:r>
    </w:p>
    <w:p>
      <w:pPr>
        <w:pStyle w:val="Normal1"/>
        <w:pBdr>
          <w:bottom w:val="single" w:sz="6" w:space="15" w:color="CCCCCC"/>
        </w:pBdr>
        <w:shd w:fill="FFFFFF" w:val="clear"/>
        <w:spacing w:lineRule="auto" w:line="240" w:before="0" w:after="0"/>
        <w:rPr/>
      </w:pPr>
      <w:r>
        <w:rPr>
          <w:rStyle w:val="Policepardfaut"/>
          <w:rFonts w:cs="Arial" w:ascii="Arial" w:hAnsi="Arial"/>
        </w:rPr>
        <w:t>Rappel : la procédure de collecte des déchets organisée par le SMD3  provoque de nombreuses difficultés et suscite un rejet de la part de plusieurs collectivités.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La coordination citoyenne mise en place en Dordogne (ATTAC, DIGD, SEPANSO, APF - association des paralysés de France - et CGT retraités):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a formulé une nouvelle demande d’entretien à la préfecture,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xml:space="preserve">- a pu obtenir un avis favorable de la CADA sur la communication des documents que le SMD3 se refusait à communiquer,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envisage de demander à rencontrer les communautés de communes du département,</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poursuit enfin son intervention judiciaire pour discrimination du dispositif à l’encontre des personnes handicapées.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t>2 Projection du film Media Crash à Nontron le mardi 29 mars</w:t>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r>
    </w:p>
    <w:p>
      <w:pPr>
        <w:pStyle w:val="Normal1"/>
        <w:pBdr>
          <w:bottom w:val="single" w:sz="6" w:space="15" w:color="CCCCCC"/>
        </w:pBdr>
        <w:shd w:fill="FFFFFF" w:val="clear"/>
        <w:spacing w:lineRule="auto" w:line="240" w:before="0" w:after="0"/>
        <w:rPr/>
      </w:pPr>
      <w:r>
        <w:rPr>
          <w:rStyle w:val="Policepardfaut"/>
          <w:rFonts w:cs="Arial" w:ascii="Arial" w:hAnsi="Arial"/>
          <w:b/>
        </w:rPr>
        <w:t>Le cinéma Louis Delluc de Nontron organise un ciné-débat le 29 mars à 20h30 autour du documentaire "Média crash</w:t>
      </w:r>
      <w:r>
        <w:rPr>
          <w:rStyle w:val="Policepardfaut"/>
          <w:rFonts w:cs="Arial" w:ascii="Arial" w:hAnsi="Arial"/>
        </w:rPr>
        <w:t xml:space="preserve">" tiré d'une enquête de Médiapart sur la concentration des médias </w:t>
      </w:r>
    </w:p>
    <w:p>
      <w:pPr>
        <w:pStyle w:val="Normal1"/>
        <w:pBdr>
          <w:bottom w:val="single" w:sz="6" w:space="15" w:color="CCCCCC"/>
        </w:pBdr>
        <w:shd w:fill="FFFFFF" w:val="clear"/>
        <w:spacing w:lineRule="auto" w:line="240" w:before="0" w:after="0"/>
        <w:rPr/>
      </w:pPr>
      <w:r>
        <w:rPr>
          <w:rStyle w:val="Policepardfaut"/>
          <w:rFonts w:cs="Arial" w:ascii="Arial" w:hAnsi="Arial"/>
        </w:rPr>
        <w:t>Ce film évoque le problème des empires médiatiques constitués par quelques milliardaires, les pressions exercées et l'autocensure aboutissant à l'érosion du pluralisme.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Le débat sera animé par deux intervenants, dont l'un est un élu de la majorité présidentielle (le député de la circonscription M. Cubertafon), le deuxième invité étant Claude Micmacher, membre d'Attac Périgueux-Nontron.</w:t>
      </w:r>
    </w:p>
    <w:p>
      <w:pPr>
        <w:pStyle w:val="Normal1"/>
        <w:pBdr>
          <w:bottom w:val="single" w:sz="6" w:space="15" w:color="CCCCCC"/>
        </w:pBdr>
        <w:shd w:fill="FFFFFF" w:val="clear"/>
        <w:spacing w:lineRule="auto" w:line="240" w:before="0" w:after="0"/>
        <w:rPr/>
      </w:pPr>
      <w:r>
        <w:rPr>
          <w:rStyle w:val="Policepardfaut"/>
          <w:rFonts w:cs="Arial" w:ascii="Arial" w:hAnsi="Arial"/>
        </w:rPr>
        <w:t>La participation à ce débat d'un certain nombre d'adhérents ou sympathisants d’ATTAC  serait bienvenue</w:t>
      </w:r>
      <w:r>
        <w:rPr>
          <w:rStyle w:val="Policepardfaut"/>
          <w:rFonts w:cs="Arial" w:ascii="Arial" w:hAnsi="Arial"/>
          <w:color w:val="444444"/>
          <w:sz w:val="26"/>
          <w:szCs w:val="26"/>
        </w:rPr>
        <w:t>.</w:t>
      </w:r>
    </w:p>
    <w:p>
      <w:pPr>
        <w:pStyle w:val="Normal1"/>
        <w:pBdr>
          <w:bottom w:val="single" w:sz="6" w:space="15" w:color="CCCCCC"/>
        </w:pBdr>
        <w:shd w:fill="FFFFFF" w:val="clear"/>
        <w:spacing w:lineRule="auto" w:line="240" w:before="0" w:after="0"/>
        <w:rPr/>
      </w:pPr>
      <w:r>
        <w:rPr>
          <w:rStyle w:val="Policepardfaut"/>
          <w:rFonts w:cs="Arial" w:ascii="Arial" w:hAnsi="Arial"/>
        </w:rPr>
        <w:t>L’émission « L’instant M » de Sonia Devillers sur France Inter (</w:t>
      </w:r>
      <w:r>
        <w:rPr>
          <w:rStyle w:val="Policepardfaut"/>
          <w:rFonts w:cs="Arial" w:ascii="Arial" w:hAnsi="Arial"/>
          <w:i/>
        </w:rPr>
        <w:t xml:space="preserve">Média Crash : comment alerter sur la liberté d’informer sans tomber dans le complotisme ?) </w:t>
      </w:r>
      <w:r>
        <w:rPr>
          <w:rStyle w:val="Policepardfaut"/>
          <w:rFonts w:cs="Arial" w:ascii="Arial" w:hAnsi="Arial"/>
        </w:rPr>
        <w:t>est une bonne présentation du film </w:t>
      </w:r>
      <w:r>
        <w:rPr>
          <w:rStyle w:val="Policepardfaut"/>
          <w:rFonts w:cs="Arial" w:ascii="Arial" w:hAnsi="Arial"/>
          <w:b/>
        </w:rPr>
        <w:t>: https://www.dailymotion.com/video/x87vwvb</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bookmarkStart w:id="0" w:name="_GoBack"/>
      <w:bookmarkStart w:id="1" w:name="_GoBack"/>
      <w:bookmarkEnd w:id="1"/>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t>3 Partenariat avec Ciné Cinéma</w:t>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r>
    </w:p>
    <w:p>
      <w:pPr>
        <w:pStyle w:val="Normal1"/>
        <w:pBdr>
          <w:bottom w:val="single" w:sz="6" w:space="15" w:color="CCCCCC"/>
        </w:pBdr>
        <w:shd w:fill="FFFFFF" w:val="clear"/>
        <w:spacing w:lineRule="auto" w:line="240" w:before="0" w:after="0"/>
        <w:rPr/>
      </w:pPr>
      <w:r>
        <w:rPr>
          <w:rStyle w:val="Policepardfaut"/>
          <w:rFonts w:cs="Arial" w:ascii="Arial" w:hAnsi="Arial"/>
          <w:b/>
        </w:rPr>
        <w:t>Le jeudi 12 mai notre comité peut poursuivre son partenariat avec Ciné Cinéma par la projection à 19 heures du film « A demain mon amour »</w:t>
      </w:r>
      <w:r>
        <w:rPr>
          <w:rStyle w:val="Policepardfaut"/>
          <w:rFonts w:cs="Arial" w:ascii="Arial" w:hAnsi="Arial"/>
        </w:rPr>
        <w:t xml:space="preserve"> : </w:t>
      </w:r>
      <w:r>
        <w:rPr>
          <w:rStyle w:val="Bylabel"/>
          <w:rFonts w:cs="Arial" w:ascii="Arial" w:hAnsi="Arial"/>
          <w:bCs/>
        </w:rPr>
        <w:t xml:space="preserve">film de </w:t>
      </w:r>
      <w:r>
        <w:rPr>
          <w:rStyle w:val="Policepardfaut"/>
          <w:rFonts w:cs="Arial" w:ascii="Arial" w:hAnsi="Arial"/>
          <w:bCs/>
        </w:rPr>
        <w:t xml:space="preserve">Basile Carré-Agostini qui retrace le combat que mènent </w:t>
      </w:r>
      <w:r>
        <w:rPr>
          <w:rStyle w:val="Policepardfaut"/>
          <w:rFonts w:cs="Arial" w:ascii="Arial" w:hAnsi="Arial"/>
        </w:rPr>
        <w:t>Monique et Michel Pinçon-Charlot contre le système capitaliste planétaire.</w:t>
      </w:r>
    </w:p>
    <w:p>
      <w:pPr>
        <w:pStyle w:val="Normal1"/>
        <w:pBdr>
          <w:bottom w:val="single" w:sz="6" w:space="15" w:color="CCCCCC"/>
        </w:pBdr>
        <w:shd w:fill="FFFFFF" w:val="clear"/>
        <w:spacing w:lineRule="auto" w:line="240" w:before="0" w:after="0"/>
        <w:rPr/>
      </w:pPr>
      <w:r>
        <w:rPr>
          <w:rStyle w:val="Policepardfaut"/>
          <w:rFonts w:cs="Arial" w:ascii="Arial" w:hAnsi="Arial"/>
        </w:rPr>
        <w:t>La projection sera suivie d’un débat animé par Bernard TEPER, membre du conseil scientifique d’ATTAC, animateur du Réseau d’éducation populaire, ancien président de l’UFAL.</w:t>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t>4 Prochaine assemblée générale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rPr>
        <w:t xml:space="preserve">Elle aura lieu le </w:t>
      </w:r>
      <w:r>
        <w:rPr>
          <w:rStyle w:val="Policepardfaut"/>
          <w:rFonts w:cs="Arial" w:ascii="Arial" w:hAnsi="Arial"/>
          <w:b/>
        </w:rPr>
        <w:t>vendredi 13 mai</w:t>
      </w:r>
      <w:r>
        <w:rPr>
          <w:rStyle w:val="Policepardfaut"/>
          <w:rFonts w:cs="Arial" w:ascii="Arial" w:hAnsi="Arial"/>
        </w:rPr>
        <w:t xml:space="preserve"> à 18 heures à la salle Jean Moulin (bibliothèque de Périgueux) et sera suivie à 20 heures - après une pause restauration - d’une </w:t>
      </w:r>
      <w:r>
        <w:rPr>
          <w:rStyle w:val="Policepardfaut"/>
          <w:rFonts w:cs="Arial" w:ascii="Arial" w:hAnsi="Arial"/>
          <w:b/>
        </w:rPr>
        <w:t xml:space="preserve">conférence-débat sur le thème de la santé </w:t>
      </w:r>
      <w:r>
        <w:rPr>
          <w:rStyle w:val="Policepardfaut"/>
          <w:rFonts w:cs="Arial" w:ascii="Arial" w:hAnsi="Arial"/>
        </w:rPr>
        <w:t>animée également par Bernard TEPER co-auteur de plusieurs ouvrages, dont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 Néolibéralisme et crise de la dette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 Penser la République sociale pour le XXIème siècle »,</w:t>
      </w:r>
    </w:p>
    <w:p>
      <w:pPr>
        <w:pStyle w:val="Normal1"/>
        <w:pBdr>
          <w:bottom w:val="single" w:sz="6" w:space="15" w:color="CCCCCC"/>
        </w:pBdr>
        <w:shd w:fill="FFFFFF" w:val="clear"/>
        <w:spacing w:lineRule="auto" w:line="240" w:before="0" w:after="0"/>
        <w:rPr/>
      </w:pPr>
      <w:r>
        <w:rPr>
          <w:rStyle w:val="Policepardfaut"/>
          <w:rFonts w:cs="Arial" w:ascii="Arial" w:hAnsi="Arial"/>
        </w:rPr>
        <w:t>- « Laïcité : plus de liberté pour tous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et en particulier de « Contre les prédateurs de la santé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shd w:fill="FFFFCC" w:val="clear"/>
        <w:suppressAutoHyphens w:val="false"/>
        <w:spacing w:lineRule="auto" w:line="240" w:before="0" w:after="0"/>
        <w:textAlignment w:val="auto"/>
        <w:rPr>
          <w:rFonts w:ascii="Arial" w:hAnsi="Arial" w:cs="Arial"/>
          <w:b/>
          <w:b/>
          <w:color w:val="C00000"/>
        </w:rPr>
      </w:pPr>
      <w:r>
        <w:rPr>
          <w:rFonts w:cs="Arial" w:ascii="Arial" w:hAnsi="Arial"/>
          <w:b/>
          <w:color w:val="C00000"/>
        </w:rPr>
      </w:r>
    </w:p>
    <w:p>
      <w:pPr>
        <w:pStyle w:val="Normal1"/>
        <w:shd w:fill="FFFFCC" w:val="clear"/>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Prochain CA (ouvert à tous) : mercredi 13 avril à 18h</w:t>
      </w:r>
    </w:p>
    <w:p>
      <w:pPr>
        <w:pStyle w:val="Normal1"/>
        <w:shd w:fill="FFFFCC" w:val="clear"/>
        <w:suppressAutoHyphens w:val="false"/>
        <w:spacing w:lineRule="auto" w:line="240" w:before="0" w:after="0"/>
        <w:jc w:val="center"/>
        <w:textAlignment w:val="auto"/>
        <w:rPr/>
      </w:pPr>
      <w:r>
        <w:rPr>
          <w:rStyle w:val="Policepardfaut"/>
          <w:rFonts w:cs="Arial" w:ascii="Arial" w:hAnsi="Arial"/>
          <w:b/>
          <w:color w:val="C00000"/>
          <w:sz w:val="24"/>
          <w:szCs w:val="24"/>
        </w:rPr>
        <w:t>Local de Femmes solidaires, 17 rue Antoine Gadaud à Périgueux</w:t>
      </w:r>
    </w:p>
    <w:p>
      <w:pPr>
        <w:pStyle w:val="Normal1"/>
        <w:shd w:fill="FFFFCC" w:val="clear"/>
        <w:suppressAutoHyphens w:val="false"/>
        <w:spacing w:lineRule="auto" w:line="240" w:before="0" w:after="0"/>
        <w:textAlignment w:val="auto"/>
        <w:rPr>
          <w:rFonts w:ascii="Arial" w:hAnsi="Arial" w:cs="Arial"/>
          <w:b/>
          <w:b/>
        </w:rPr>
      </w:pPr>
      <w:r>
        <w:rPr>
          <w:rFonts w:cs="Arial" w:ascii="Arial" w:hAnsi="Arial"/>
          <w:b/>
        </w:rPr>
      </w:r>
    </w:p>
    <w:p>
      <w:pPr>
        <w:pStyle w:val="Normal1"/>
        <w:shd w:fill="FFFFCC" w:val="clear"/>
        <w:suppressAutoHyphens w:val="false"/>
        <w:spacing w:lineRule="auto" w:line="240" w:before="0" w:after="0"/>
        <w:ind w:firstLine="567"/>
        <w:textAlignment w:val="auto"/>
        <w:rPr/>
      </w:pPr>
      <w:r>
        <w:rPr>
          <w:rStyle w:val="Policepardfaut"/>
          <w:rFonts w:cs="Arial" w:ascii="Arial" w:hAnsi="Arial"/>
          <w:b/>
        </w:rPr>
        <w:t>Ordre du jour</w:t>
      </w:r>
      <w:r>
        <w:rPr>
          <w:rStyle w:val="Policepardfaut"/>
          <w:rFonts w:cs="Arial" w:ascii="Arial" w:hAnsi="Arial"/>
        </w:rPr>
        <w:t> :</w:t>
      </w:r>
    </w:p>
    <w:p>
      <w:pPr>
        <w:pStyle w:val="Normal1"/>
        <w:shd w:fill="FFFFCC" w:val="clear"/>
        <w:suppressAutoHyphens w:val="false"/>
        <w:spacing w:lineRule="auto" w:line="240" w:before="0" w:after="0"/>
        <w:ind w:firstLine="567"/>
        <w:textAlignment w:val="auto"/>
        <w:rPr>
          <w:rFonts w:ascii="Arial" w:hAnsi="Arial" w:cs="Arial"/>
        </w:rPr>
      </w:pPr>
      <w:r>
        <w:rPr>
          <w:rFonts w:cs="Arial" w:ascii="Arial" w:hAnsi="Arial"/>
        </w:rPr>
        <w:t>- Le SMD3 et la gestion des déchets</w:t>
      </w:r>
    </w:p>
    <w:p>
      <w:pPr>
        <w:pStyle w:val="Normal1"/>
        <w:shd w:fill="FFFFCC" w:val="clear"/>
        <w:suppressAutoHyphens w:val="false"/>
        <w:spacing w:lineRule="auto" w:line="240" w:before="0" w:after="0"/>
        <w:ind w:firstLine="567"/>
        <w:textAlignment w:val="auto"/>
        <w:rPr>
          <w:rFonts w:ascii="Arial" w:hAnsi="Arial" w:cs="Arial"/>
        </w:rPr>
      </w:pPr>
      <w:r>
        <w:rPr>
          <w:rFonts w:cs="Arial" w:ascii="Arial" w:hAnsi="Arial"/>
        </w:rPr>
        <w:t>- Organisation de rencontres et débats militants</w:t>
      </w:r>
    </w:p>
    <w:p>
      <w:pPr>
        <w:pStyle w:val="Normal1"/>
        <w:shd w:fill="FFFFCC" w:val="clear"/>
        <w:suppressAutoHyphens w:val="false"/>
        <w:spacing w:lineRule="auto" w:line="240" w:before="0" w:after="0"/>
        <w:ind w:firstLine="567"/>
        <w:textAlignment w:val="auto"/>
        <w:rPr>
          <w:rFonts w:ascii="Arial" w:hAnsi="Arial" w:cs="Arial"/>
        </w:rPr>
      </w:pPr>
      <w:r>
        <w:rPr>
          <w:rFonts w:cs="Arial" w:ascii="Arial" w:hAnsi="Arial"/>
        </w:rPr>
        <w:t>- Préparation de l’AG de notre comité</w:t>
      </w:r>
    </w:p>
    <w:p>
      <w:pPr>
        <w:pStyle w:val="Normal1"/>
        <w:shd w:fill="FFFFCC" w:val="clear"/>
        <w:suppressAutoHyphens w:val="false"/>
        <w:spacing w:lineRule="auto" w:line="240" w:before="0" w:after="0"/>
        <w:ind w:firstLine="567"/>
        <w:textAlignment w:val="auto"/>
        <w:rPr/>
      </w:pPr>
      <w:r>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Arial">
    <w:charset w:val="01"/>
    <w:family w:val="swiss"/>
    <w:pitch w:val="variable"/>
  </w:font>
  <w:font w:name="Liberation Sans">
    <w:altName w:val="Arial"/>
    <w:charset w:val="01"/>
    <w:family w:val="swiss"/>
    <w:pitch w:val="variable"/>
  </w:font>
  <w:font w:name="AkkuratStd">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character" w:styleId="Fhaccessibilityel">
    <w:name w:val="fh_accessibility-el"/>
    <w:basedOn w:val="Policepardfaut"/>
    <w:qFormat/>
    <w:rPr/>
  </w:style>
  <w:style w:type="character" w:styleId="Emphaseple">
    <w:name w:val="Emphase pâle"/>
    <w:basedOn w:val="Policepardfaut"/>
    <w:qFormat/>
    <w:rPr>
      <w:i/>
      <w:iCs/>
      <w:color w:val="808080"/>
    </w:rPr>
  </w:style>
  <w:style w:type="character" w:styleId="ZHautduformulaireCar">
    <w:name w:val="z-Haut du formulaire Car"/>
    <w:basedOn w:val="Policepardfaut"/>
    <w:qFormat/>
    <w:rPr>
      <w:rFonts w:ascii="Arial" w:hAnsi="Arial" w:cs="Arial"/>
      <w:vanish/>
      <w:sz w:val="16"/>
      <w:szCs w:val="16"/>
    </w:rPr>
  </w:style>
  <w:style w:type="character" w:styleId="Bold">
    <w:name w:val="bold"/>
    <w:basedOn w:val="Policepardfaut"/>
    <w:qFormat/>
    <w:rPr/>
  </w:style>
  <w:style w:type="character" w:styleId="ZBasduformulaireCar">
    <w:name w:val="z-Bas du formulaire Car"/>
    <w:basedOn w:val="Policepardfaut"/>
    <w:qFormat/>
    <w:rPr>
      <w:rFonts w:ascii="Arial" w:hAnsi="Arial" w:cs="Arial"/>
      <w:vanish/>
      <w:sz w:val="16"/>
      <w:szCs w:val="16"/>
    </w:rPr>
  </w:style>
  <w:style w:type="character" w:styleId="Oxa3d50099e1chevron">
    <w:name w:val="ox-a3d50099e1-chevron"/>
    <w:basedOn w:val="Policepardfaut"/>
    <w:qFormat/>
    <w:rPr/>
  </w:style>
  <w:style w:type="character" w:styleId="Oxec6362790echevron">
    <w:name w:val="ox-ec6362790e-chevron"/>
    <w:basedOn w:val="Policepardfaut"/>
    <w:qFormat/>
    <w:rPr/>
  </w:style>
  <w:style w:type="character" w:styleId="Divider">
    <w:name w:val="divider"/>
    <w:basedOn w:val="Policepardfaut"/>
    <w:qFormat/>
    <w:rPr/>
  </w:style>
  <w:style w:type="character" w:styleId="On">
    <w:name w:val="on"/>
    <w:basedOn w:val="Policepardfaut"/>
    <w:qFormat/>
    <w:rPr/>
  </w:style>
  <w:style w:type="character" w:styleId="Bylabel">
    <w:name w:val="by-label"/>
    <w:basedOn w:val="Policepardfaut"/>
    <w:qFormat/>
    <w:rPr/>
  </w:style>
  <w:style w:type="character" w:styleId="Withlabel">
    <w:name w:val="with-label"/>
    <w:basedOn w:val="Policepardfaut"/>
    <w:qFormat/>
    <w:rPr/>
  </w:style>
  <w:style w:type="character" w:styleId="Iooxlabel">
    <w:name w:val="io-ox-label"/>
    <w:basedOn w:val="Policepardfaut"/>
    <w:qFormat/>
    <w:rPr/>
  </w:style>
  <w:style w:type="character" w:styleId="Pullright">
    <w:name w:val="pull-right"/>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tabs>
        <w:tab w:val="clear" w:pos="708"/>
      </w:tabs>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Normal1"/>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name w:val="ox-31a748930c-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ZHautduformulaire">
    <w:name w:val="z-Haut du formulaire"/>
    <w:basedOn w:val="Normal1"/>
    <w:next w:val="Normal1"/>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name w:val="popininscriptnl--subtitle"/>
    <w:basedOn w:val="Normal1"/>
    <w:qFormat/>
    <w:pPr>
      <w:suppressAutoHyphens w:val="false"/>
      <w:spacing w:lineRule="auto" w:line="240" w:before="100" w:after="100"/>
      <w:textAlignment w:val="auto"/>
    </w:pPr>
    <w:rPr>
      <w:rFonts w:ascii="Times New Roman" w:hAnsi="Times New Roman"/>
      <w:sz w:val="24"/>
      <w:szCs w:val="24"/>
    </w:rPr>
  </w:style>
  <w:style w:type="paragraph" w:styleId="ZBasduformulaire">
    <w:name w:val="z-Bas du formulaire"/>
    <w:basedOn w:val="Normal1"/>
    <w:next w:val="Normal1"/>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name w:val="ox-0525906c43-text-build-content"/>
    <w:basedOn w:val="Normal1"/>
    <w:qFormat/>
    <w:pPr>
      <w:suppressAutoHyphens w:val="false"/>
      <w:spacing w:lineRule="auto" w:line="240" w:before="100" w:after="100"/>
      <w:textAlignment w:val="auto"/>
    </w:pPr>
    <w:rPr>
      <w:rFonts w:ascii="Times New Roman" w:hAnsi="Times New Roman"/>
      <w:sz w:val="24"/>
      <w:szCs w:val="24"/>
    </w:rPr>
  </w:style>
  <w:style w:type="paragraph" w:styleId="Articledesc">
    <w:name w:val="article__desc"/>
    <w:basedOn w:val="Normal1"/>
    <w:qFormat/>
    <w:pPr>
      <w:suppressAutoHyphens w:val="false"/>
      <w:spacing w:lineRule="auto" w:line="240" w:before="100" w:after="100"/>
      <w:textAlignment w:val="auto"/>
    </w:pPr>
    <w:rPr>
      <w:rFonts w:ascii="Times New Roman" w:hAnsi="Times New Roman"/>
      <w:sz w:val="24"/>
      <w:szCs w:val="24"/>
    </w:rPr>
  </w:style>
  <w:style w:type="paragraph" w:styleId="Default">
    <w:name w:val="Default"/>
    <w:qFormat/>
    <w:pPr>
      <w:keepNext w:val="false"/>
      <w:keepLines w:val="false"/>
      <w:pageBreakBefore w:val="false"/>
      <w:widowControl/>
      <w:pBdr/>
      <w:shd w:fill="auto" w:val="clear"/>
      <w:suppressAutoHyphens w:val="false"/>
      <w:kinsoku w:val="true"/>
      <w:overflowPunct w:val="true"/>
      <w:autoSpaceDE w:val="false"/>
      <w:bidi w:val="0"/>
      <w:snapToGrid w:val="true"/>
      <w:spacing w:lineRule="auto" w:line="240"/>
      <w:jc w:val="left"/>
      <w:textAlignment w:val="auto"/>
    </w:pPr>
    <w:rPr>
      <w:rFonts w:cs="Calibri" w:ascii="Calibri" w:hAnsi="Calibri" w:eastAsia="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LibreOffice/6.4.7.2$Linux_X86_64 LibreOffice_project/40$Build-2</Application>
  <Pages>2</Pages>
  <Words>525</Words>
  <Characters>2858</Characters>
  <CharactersWithSpaces>3349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2022-03-23T21:01:00Z</dcterms:created>
  <dc:creator>Maryse</dc:creator>
  <dc:description/>
  <dc:language>fr-FR</dc:language>
  <cp:lastModifiedBy>Jean LALANNE</cp:lastModifiedBy>
  <cp:lastPrinted>2020-06-30T09:34:00Z</cp:lastPrinted>
  <dcterms:modified xsi:type="dcterms:W3CDTF">2022-03-25T13:51:00Z</dcterms:modified>
  <cp:revision>14</cp:revision>
  <dc:subject/>
  <dc:title/>
</cp:coreProperties>
</file>