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6" w:type="dxa"/>
          <w:bottom w:w="75" w:type="dxa"/>
          <w:right w:w="75" w:type="dxa"/>
        </w:tblCellMar>
      </w:tblPr>
      <w:tblGrid>
        <w:gridCol w:w="1148"/>
        <w:gridCol w:w="5061"/>
        <w:gridCol w:w="168"/>
        <w:gridCol w:w="2790"/>
      </w:tblGrid>
      <w:tr>
        <w:trPr>
          <w:trHeight w:val="1727" w:hRule="atLeast"/>
        </w:trPr>
        <w:tc>
          <w:tcPr>
            <w:tcW w:w="114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LONormal"/>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LONormal"/>
              <w:spacing w:lineRule="auto" w:line="240" w:before="100" w:after="100"/>
              <w:rPr>
                <w:b/>
                <w:b/>
                <w:bCs/>
                <w:color w:val="C00000"/>
                <w:sz w:val="20"/>
                <w:szCs w:val="20"/>
              </w:rPr>
            </w:pPr>
            <w:r>
              <w:rPr>
                <w:b/>
                <w:bCs/>
                <w:color w:val="C00000"/>
                <w:sz w:val="20"/>
                <w:szCs w:val="20"/>
              </w:rPr>
            </w:r>
          </w:p>
          <w:p>
            <w:pPr>
              <w:pStyle w:val="LONormal"/>
              <w:spacing w:lineRule="auto" w:line="240" w:before="100" w:after="100"/>
              <w:rPr>
                <w:b/>
                <w:b/>
                <w:bCs/>
                <w:color w:val="C00000"/>
                <w:sz w:val="20"/>
                <w:szCs w:val="20"/>
              </w:rPr>
            </w:pPr>
            <w:r>
              <w:rPr>
                <w:b/>
                <w:bCs/>
                <w:color w:val="C00000"/>
                <w:sz w:val="20"/>
                <w:szCs w:val="20"/>
              </w:rPr>
            </w:r>
          </w:p>
          <w:p>
            <w:pPr>
              <w:pStyle w:val="LONormal"/>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6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LONormal"/>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spacing w:lineRule="auto" w:line="240" w:before="0" w:after="0"/>
              <w:rPr/>
            </w:pPr>
            <w:hyperlink r:id="rId3" w:tgtFrame="_top">
              <w:r>
                <w:rPr>
                  <w:rStyle w:val="Policepardfaut"/>
                  <w:rFonts w:cs="Arial" w:ascii="Arial" w:hAnsi="Arial"/>
                  <w:color w:val="002060"/>
                  <w:u w:val="single"/>
                </w:rPr>
                <w:t>perigueux@attac.org</w:t>
              </w:r>
            </w:hyperlink>
          </w:p>
          <w:p>
            <w:pPr>
              <w:pStyle w:val="LONormal"/>
              <w:spacing w:lineRule="auto" w:line="240" w:before="0" w:after="0"/>
              <w:rPr/>
            </w:pPr>
            <w:hyperlink r:id="rId4" w:tgtFrame="_top">
              <w:r>
                <w:rPr>
                  <w:rStyle w:val="Lienhypertexte"/>
                  <w:rFonts w:cs="Arial" w:ascii="Arial" w:hAnsi="Arial"/>
                  <w:color w:val="002060"/>
                </w:rPr>
                <w:t>http://local.attac.org/attac24/</w:t>
              </w:r>
            </w:hyperlink>
          </w:p>
          <w:p>
            <w:pPr>
              <w:pStyle w:val="LONormal"/>
              <w:spacing w:lineRule="auto" w:line="240" w:before="0" w:after="0"/>
              <w:rPr/>
            </w:pPr>
            <w:hyperlink r:id="rId5" w:tgtFrame="_top">
              <w:r>
                <w:rPr>
                  <w:rStyle w:val="Lienhypertexte"/>
                  <w:rFonts w:cs="Arial" w:ascii="Arial" w:hAnsi="Arial"/>
                  <w:color w:val="002060"/>
                </w:rPr>
                <w:t>https://www.facebook.com/attac.perigueux.nontron</w:t>
              </w:r>
            </w:hyperlink>
          </w:p>
        </w:tc>
        <w:tc>
          <w:tcPr>
            <w:tcW w:w="1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LONormal"/>
              <w:spacing w:lineRule="auto" w:line="240" w:before="0" w:after="0"/>
              <w:rPr/>
            </w:pPr>
            <w:r>
              <w:rPr/>
            </w:r>
          </w:p>
        </w:tc>
        <w:tc>
          <w:tcPr>
            <w:tcW w:w="279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LONormal"/>
              <w:spacing w:lineRule="auto" w:line="240" w:before="0" w:after="0"/>
              <w:jc w:val="center"/>
              <w:rPr/>
            </w:pPr>
            <w:r>
              <w:rPr>
                <w:rStyle w:val="Policepardfaut"/>
                <w:rFonts w:cs="Arial" w:ascii="Arial" w:hAnsi="Arial"/>
                <w:b/>
                <w:bCs/>
                <w:i/>
                <w:iCs/>
                <w:kern w:val="2"/>
              </w:rPr>
              <w:t>Il s’agit tout simplement</w:t>
            </w:r>
          </w:p>
          <w:p>
            <w:pPr>
              <w:pStyle w:val="LONormal"/>
              <w:spacing w:lineRule="auto" w:line="240" w:before="0" w:after="0"/>
              <w:jc w:val="center"/>
              <w:rPr/>
            </w:pPr>
            <w:r>
              <w:rPr>
                <w:rStyle w:val="Policepardfaut"/>
                <w:rFonts w:cs="Arial" w:ascii="Arial" w:hAnsi="Arial"/>
                <w:b/>
                <w:bCs/>
                <w:i/>
                <w:iCs/>
              </w:rPr>
              <w:t>de se réapproprier</w:t>
            </w:r>
          </w:p>
          <w:p>
            <w:pPr>
              <w:pStyle w:val="LONormal"/>
              <w:spacing w:lineRule="auto" w:line="240" w:before="0" w:after="0"/>
              <w:jc w:val="center"/>
              <w:rPr/>
            </w:pPr>
            <w:r>
              <w:rPr>
                <w:rStyle w:val="Policepardfaut"/>
                <w:rFonts w:cs="Arial" w:ascii="Arial" w:hAnsi="Arial"/>
                <w:b/>
                <w:bCs/>
                <w:i/>
                <w:iCs/>
              </w:rPr>
              <w:t>ensemble</w:t>
            </w:r>
          </w:p>
          <w:p>
            <w:pPr>
              <w:pStyle w:val="LONormal"/>
              <w:spacing w:lineRule="auto" w:line="240" w:before="0" w:after="0"/>
              <w:jc w:val="center"/>
              <w:rPr/>
            </w:pPr>
            <w:r>
              <w:rPr>
                <w:rStyle w:val="Policepardfaut"/>
                <w:rFonts w:cs="Arial" w:ascii="Arial" w:hAnsi="Arial"/>
                <w:b/>
                <w:bCs/>
                <w:i/>
                <w:iCs/>
              </w:rPr>
              <w:t>l’avenir de notre monde</w:t>
            </w:r>
          </w:p>
        </w:tc>
      </w:tr>
    </w:tbl>
    <w:p>
      <w:pPr>
        <w:pStyle w:val="LONormal"/>
        <w:spacing w:before="0" w:after="0"/>
        <w:rPr/>
      </w:pPr>
      <w:r>
        <w:rPr/>
      </w:r>
    </w:p>
    <w:p>
      <w:pPr>
        <w:pStyle w:val="LONormal"/>
        <w:spacing w:before="0" w:after="0"/>
        <w:rPr>
          <w:vanish/>
        </w:rPr>
      </w:pPr>
      <w:r>
        <w:rPr>
          <w:vanish/>
        </w:rPr>
      </w:r>
    </w:p>
    <w:p>
      <w:pPr>
        <w:pStyle w:val="LONormal"/>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fill="FFFFCC"/>
        <w:spacing w:lineRule="auto" w:line="240" w:before="0" w:after="0"/>
        <w:ind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15 septembre</w:t>
      </w:r>
      <w:r>
        <w:rPr>
          <w:rStyle w:val="Policepardfaut"/>
          <w:rFonts w:cs="Arial" w:ascii="Arial" w:hAnsi="Arial"/>
          <w:b/>
          <w:bCs/>
          <w:color w:val="C00000"/>
          <w:sz w:val="28"/>
          <w:szCs w:val="28"/>
        </w:rPr>
        <w:t xml:space="preserve"> 2020</w:t>
      </w:r>
    </w:p>
    <w:p>
      <w:pPr>
        <w:pStyle w:val="LONormal"/>
        <w:pBdr>
          <w:top w:val="single" w:sz="4" w:space="1" w:color="000000"/>
          <w:left w:val="single" w:sz="4" w:space="0" w:color="000000"/>
          <w:bottom w:val="single" w:sz="4" w:space="1" w:color="000000"/>
          <w:right w:val="single" w:sz="4" w:space="0" w:color="000000"/>
        </w:pBdr>
        <w:shd w:val="clear" w:fill="FFFFCC"/>
        <w:spacing w:lineRule="auto" w:line="240" w:before="0" w:after="0"/>
        <w:ind w:right="142" w:hanging="0"/>
        <w:jc w:val="center"/>
        <w:rPr/>
      </w:pPr>
      <w:r>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 Lalanne, Damien Meaud, Christian Naudet, Jean-Francis Parisis, Nathalie Poilvert</w:t>
      </w:r>
    </w:p>
    <w:p>
      <w:pPr>
        <w:pStyle w:val="LONormal"/>
        <w:rPr>
          <w:rFonts w:ascii="Arial" w:hAnsi="Arial" w:cs="Arial"/>
          <w:b/>
          <w:b/>
          <w:color w:val="C00000"/>
          <w:highlight w:val="red"/>
        </w:rPr>
      </w:pPr>
      <w:r>
        <w:rPr>
          <w:rFonts w:cs="Arial" w:ascii="Arial" w:hAnsi="Arial"/>
          <w:b/>
          <w:color w:val="C00000"/>
          <w:highlight w:val="red"/>
        </w:rPr>
      </w:r>
    </w:p>
    <w:p>
      <w:pPr>
        <w:pStyle w:val="LONormal"/>
        <w:pBdr>
          <w:top w:val="single" w:sz="12" w:space="1" w:color="CCCCCC"/>
          <w:left w:val="single" w:sz="12" w:space="4" w:color="CCCCCC"/>
          <w:bottom w:val="single" w:sz="12" w:space="1" w:color="CCCCCC"/>
          <w:right w:val="single" w:sz="12" w:space="4" w:color="CCCCCC"/>
        </w:pBdr>
        <w:shd w:val="clear" w:fill="FFFFFF"/>
        <w:spacing w:lineRule="auto" w:line="240" w:before="0" w:after="0"/>
        <w:rPr/>
      </w:pPr>
      <w:r>
        <w:rPr>
          <w:rStyle w:val="Policepardfaut"/>
          <w:rFonts w:cs="Arial" w:ascii="Arial" w:hAnsi="Arial"/>
          <w:b/>
          <w:color w:val="C00000"/>
          <w:sz w:val="24"/>
          <w:szCs w:val="24"/>
        </w:rPr>
        <w:t>1 Assemblée générale annuelle d’Attac Périgueux-Nontron :</w:t>
      </w:r>
    </w:p>
    <w:p>
      <w:pPr>
        <w:pStyle w:val="LONormal"/>
        <w:pBdr>
          <w:top w:val="single" w:sz="12" w:space="1" w:color="CCCCCC"/>
          <w:left w:val="single" w:sz="12" w:space="4" w:color="CCCCCC"/>
          <w:bottom w:val="single" w:sz="12" w:space="1" w:color="CCCCCC"/>
          <w:right w:val="single" w:sz="12" w:space="4" w:color="CCCCCC"/>
        </w:pBdr>
        <w:shd w:val="clear" w:fill="FFFFFF"/>
        <w:spacing w:lineRule="auto" w:line="240" w:before="0" w:after="0"/>
        <w:rPr/>
      </w:pPr>
      <w:r>
        <w:rPr>
          <w:rStyle w:val="Policepardfaut"/>
          <w:rFonts w:cs="Arial" w:ascii="Arial" w:hAnsi="Arial"/>
          <w:b/>
        </w:rPr>
        <w:t>Elle se tiendra donc  le vendredi 2 octobre, à la salle Jean Moulin de la bibliothèque municipale de Périgueux, de la façon suivante:</w:t>
      </w:r>
    </w:p>
    <w:p>
      <w:pPr>
        <w:pStyle w:val="LONormal"/>
        <w:pBdr>
          <w:top w:val="single" w:sz="12" w:space="1" w:color="CCCCCC"/>
          <w:left w:val="single" w:sz="12" w:space="4" w:color="CCCCCC"/>
          <w:bottom w:val="single" w:sz="12" w:space="1" w:color="CCCCCC"/>
          <w:right w:val="single" w:sz="12" w:space="4" w:color="CCCCCC"/>
        </w:pBdr>
        <w:shd w:val="clear" w:fill="FFFFFF"/>
        <w:spacing w:lineRule="auto" w:line="240" w:before="0" w:after="0"/>
        <w:ind w:firstLine="567"/>
        <w:rPr>
          <w:rFonts w:ascii="Arial" w:hAnsi="Arial" w:cs="Arial"/>
          <w:bCs/>
        </w:rPr>
      </w:pPr>
      <w:r>
        <w:rPr>
          <w:rFonts w:cs="Arial" w:ascii="Arial" w:hAnsi="Arial"/>
          <w:bCs/>
        </w:rPr>
        <w:t>- assemblée générale à 18 heures (rapport d’activités, rapport financier, transfert du siège social, évolution du conseil d’administration, orientations),</w:t>
      </w:r>
    </w:p>
    <w:p>
      <w:pPr>
        <w:pStyle w:val="LONormal"/>
        <w:pBdr>
          <w:top w:val="single" w:sz="12" w:space="1" w:color="CCCCCC"/>
          <w:left w:val="single" w:sz="12" w:space="4" w:color="CCCCCC"/>
          <w:bottom w:val="single" w:sz="12" w:space="1" w:color="CCCCCC"/>
          <w:right w:val="single" w:sz="12" w:space="4" w:color="CCCCCC"/>
        </w:pBdr>
        <w:shd w:val="clear" w:fill="FFFFFF"/>
        <w:spacing w:lineRule="auto" w:line="240" w:before="0" w:after="0"/>
        <w:ind w:firstLine="567"/>
        <w:rPr/>
      </w:pPr>
      <w:r>
        <w:rPr>
          <w:rStyle w:val="Policepardfaut"/>
          <w:rFonts w:cs="Arial" w:ascii="Arial" w:hAnsi="Arial"/>
          <w:bCs/>
        </w:rPr>
        <w:t xml:space="preserve">- intervention à partir de 20 heures de </w:t>
      </w:r>
      <w:r>
        <w:rPr>
          <w:rStyle w:val="Policepardfaut"/>
          <w:rFonts w:cs="Arial" w:ascii="Arial" w:hAnsi="Arial"/>
        </w:rPr>
        <w:t xml:space="preserve">Thierry Brugvin, membre du conseil scientifique d’Attac, qui animera un débat sur le thème de son livre </w:t>
      </w:r>
      <w:r>
        <w:rPr>
          <w:rStyle w:val="Policepardfaut"/>
          <w:rFonts w:cs="Arial" w:ascii="Arial" w:hAnsi="Arial"/>
          <w:bCs/>
        </w:rPr>
        <w:t>« Qui dirige le monde ? La finance, l’idéologie, la psychologie...? »</w:t>
      </w:r>
    </w:p>
    <w:p>
      <w:pPr>
        <w:pStyle w:val="LONormal"/>
        <w:shd w:val="clear" w:fill="FFFFFF"/>
        <w:spacing w:lineRule="auto" w:line="240" w:before="0" w:after="0"/>
        <w:ind w:firstLine="567"/>
        <w:rPr/>
      </w:pPr>
      <w:r>
        <w:rPr/>
      </w:r>
    </w:p>
    <w:p>
      <w:pPr>
        <w:pStyle w:val="LONormal"/>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t>2 Boycott de productions israéliennes :</w:t>
      </w:r>
    </w:p>
    <w:p>
      <w:pPr>
        <w:pStyle w:val="LONormal"/>
        <w:pBdr>
          <w:bottom w:val="single" w:sz="6" w:space="15" w:color="CCCCCC"/>
        </w:pBdr>
        <w:spacing w:lineRule="auto" w:line="240" w:before="0" w:after="0"/>
        <w:rPr/>
      </w:pPr>
      <w:r>
        <w:rPr>
          <w:rStyle w:val="Policepardfaut"/>
          <w:rFonts w:cs="Arial" w:ascii="Arial" w:hAnsi="Arial"/>
          <w:b/>
          <w:color w:val="333333"/>
        </w:rPr>
        <w:t>Rappel</w:t>
      </w:r>
      <w:r>
        <w:rPr>
          <w:rStyle w:val="Policepardfaut"/>
          <w:rFonts w:cs="Arial" w:ascii="Arial" w:hAnsi="Arial"/>
          <w:color w:val="333333"/>
        </w:rPr>
        <w:t> : l’association Dordogne-Palestine est mise en demeure, par un cabinet international d'avocats mandaté par la société pharmaceutique TEVA SANTE, de retirer une publication appelant au boycott de différentes productions israéliennes. Cette publication figure sur le site d’Attac, solidaire de la démarche.</w:t>
      </w:r>
    </w:p>
    <w:p>
      <w:pPr>
        <w:pStyle w:val="LONormal"/>
        <w:pBdr>
          <w:bottom w:val="single" w:sz="6" w:space="15" w:color="CCCCCC"/>
        </w:pBdr>
        <w:spacing w:lineRule="auto" w:line="240" w:before="0" w:after="0"/>
        <w:rPr/>
      </w:pPr>
      <w:r>
        <w:rPr>
          <w:rStyle w:val="Policepardfaut"/>
          <w:rFonts w:cs="Arial" w:ascii="Arial" w:hAnsi="Arial"/>
          <w:color w:val="333333"/>
        </w:rPr>
        <w:t>Afin d'adopter une stratégie commune nous participerons à la réunion du</w:t>
      </w:r>
      <w:r>
        <w:rPr>
          <w:rStyle w:val="Policepardfaut"/>
          <w:rFonts w:cs="Arial" w:ascii="Arial" w:hAnsi="Arial"/>
          <w:b/>
          <w:bCs/>
          <w:color w:val="333333"/>
        </w:rPr>
        <w:t> Collectif 24 pour la Palestine le mardi 22 septembre à 17H30, dans la grande salle de la Bourse du Travail.</w:t>
      </w:r>
    </w:p>
    <w:p>
      <w:pPr>
        <w:pStyle w:val="Normal"/>
        <w:rPr/>
      </w:pPr>
      <w:r>
        <w:rPr/>
      </w:r>
    </w:p>
    <w:p>
      <w:pPr>
        <w:sectPr>
          <w:type w:val="nextPage"/>
          <w:pgSz w:w="11906" w:h="16838"/>
          <w:pgMar w:left="1417" w:right="1133" w:header="0" w:top="851" w:footer="0" w:bottom="851" w:gutter="0"/>
          <w:pgNumType w:fmt="decimal"/>
          <w:formProt w:val="false"/>
          <w:textDirection w:val="lrTb"/>
          <w:docGrid w:type="default" w:linePitch="600" w:charSpace="40960"/>
        </w:sectPr>
      </w:pP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t>3 Collecte des déchets ménagers :</w:t>
      </w:r>
    </w:p>
    <w:p>
      <w:pPr>
        <w:pStyle w:val="LONormal"/>
        <w:spacing w:lineRule="auto" w:line="240" w:before="0" w:after="0"/>
        <w:rPr/>
      </w:pPr>
      <w:r>
        <w:rPr>
          <w:rStyle w:val="Policepardfaut"/>
          <w:rFonts w:cs="Arial" w:ascii="Arial" w:hAnsi="Arial"/>
        </w:rPr>
        <w:t xml:space="preserve">Le « collectif des usagers mécontents de la collecte des déchets en Dordogne », qui regroupe plus de 4000 adhérents, organise une </w:t>
      </w:r>
      <w:r>
        <w:rPr>
          <w:rStyle w:val="Policepardfaut"/>
          <w:rFonts w:cs="Arial" w:ascii="Arial" w:hAnsi="Arial"/>
          <w:b/>
        </w:rPr>
        <w:t>réunion de travail à la salle des fêtes de Champcevinel le mercredi 23 septembre à 19 heures.</w:t>
      </w:r>
    </w:p>
    <w:p>
      <w:pPr>
        <w:pStyle w:val="LONormal"/>
        <w:spacing w:lineRule="auto" w:line="240" w:before="0" w:after="0"/>
        <w:rPr/>
      </w:pPr>
      <w:r>
        <w:rPr>
          <w:rStyle w:val="Policepardfaut"/>
          <w:rFonts w:cs="Arial" w:ascii="Arial" w:hAnsi="Arial"/>
        </w:rPr>
        <w:t>- Rappel : le SMD3  (syndicat mixte départemental des déchets de la Dordogne), dans le cadre de la mise en place de la redevance incitative, modifie totalement le dispositif départemental de collecte des déchets. Cette nouvelle organisation fait apparaître les problèmes essentiels suivants : diminution de la qualité du service en éloignant les points de collecte des usagers (difficultés supplémentaires pour les personnes âgées ou handicapées), augmentation sensible du coût pour les familles nombreuses, risque de transfert à terme de la gestion de ce service public à une société privée.</w:t>
      </w:r>
    </w:p>
    <w:p>
      <w:pPr>
        <w:pStyle w:val="LONormal"/>
        <w:pBdr>
          <w:bottom w:val="single" w:sz="6" w:space="15" w:color="CCCCCC"/>
        </w:pBdr>
        <w:shd w:val="clear" w:fill="FFFFFF"/>
        <w:spacing w:lineRule="auto" w:line="240" w:before="0" w:after="0"/>
        <w:rPr>
          <w:rFonts w:ascii="Arial" w:hAnsi="Arial" w:cs="Arial"/>
          <w:b/>
          <w:b/>
          <w:bCs/>
          <w:color w:val="C00000"/>
          <w:sz w:val="24"/>
          <w:szCs w:val="24"/>
        </w:rPr>
      </w:pPr>
      <w:r>
        <w:rPr>
          <w:rFonts w:cs="Arial" w:ascii="Arial" w:hAnsi="Arial"/>
          <w:b/>
          <w:bCs/>
          <w:color w:val="C00000"/>
          <w:sz w:val="24"/>
          <w:szCs w:val="24"/>
        </w:rPr>
      </w:r>
    </w:p>
    <w:p>
      <w:pPr>
        <w:pStyle w:val="LONormal"/>
        <w:pBdr>
          <w:bottom w:val="single" w:sz="6" w:space="15" w:color="CCCCCC"/>
        </w:pBdr>
        <w:shd w:val="clear" w:fill="FFFFFF"/>
        <w:spacing w:lineRule="auto" w:line="240" w:before="0" w:after="0"/>
        <w:rPr>
          <w:rFonts w:ascii="Arial" w:hAnsi="Arial" w:cs="Arial"/>
          <w:b/>
          <w:b/>
          <w:bCs/>
          <w:color w:val="C00000"/>
          <w:sz w:val="24"/>
          <w:szCs w:val="24"/>
        </w:rPr>
      </w:pPr>
      <w:r>
        <w:rPr>
          <w:rFonts w:cs="Arial" w:ascii="Arial" w:hAnsi="Arial"/>
          <w:b/>
          <w:bCs/>
          <w:color w:val="C00000"/>
          <w:sz w:val="24"/>
          <w:szCs w:val="24"/>
        </w:rPr>
        <w:t>4 Fête de la Confédération paysanne :</w:t>
      </w:r>
    </w:p>
    <w:p>
      <w:pPr>
        <w:pStyle w:val="LONormal"/>
        <w:pBdr>
          <w:bottom w:val="single" w:sz="6" w:space="15" w:color="CCCCCC"/>
        </w:pBdr>
        <w:shd w:val="clear" w:fill="FFFFFF"/>
        <w:spacing w:lineRule="auto" w:line="240" w:before="0" w:after="0"/>
        <w:rPr/>
      </w:pPr>
      <w:r>
        <w:rPr>
          <w:rStyle w:val="Policepardfaut"/>
          <w:rFonts w:cs="Arial" w:ascii="Arial" w:hAnsi="Arial"/>
          <w:bCs/>
        </w:rPr>
        <w:t xml:space="preserve">Elle se tiendra le </w:t>
      </w:r>
      <w:r>
        <w:rPr>
          <w:rStyle w:val="Policepardfaut"/>
          <w:rFonts w:cs="Arial" w:ascii="Arial" w:hAnsi="Arial"/>
          <w:b/>
          <w:bCs/>
        </w:rPr>
        <w:t>dimanche 27 septembre sur la commune de Pressignac</w:t>
      </w:r>
      <w:r>
        <w:rPr>
          <w:rStyle w:val="Policepardfaut"/>
          <w:rFonts w:cs="Arial" w:ascii="Arial" w:hAnsi="Arial"/>
          <w:bCs/>
        </w:rPr>
        <w:t>. Les comités ATTAC de Bergerac et de Périgueux y tiendront un stand.</w:t>
      </w:r>
    </w:p>
    <w:p>
      <w:pPr>
        <w:pStyle w:val="LONormal"/>
        <w:pBdr>
          <w:bottom w:val="single" w:sz="6" w:space="15" w:color="CCCCCC"/>
        </w:pBdr>
        <w:shd w:val="clear" w:fill="FFFFFF"/>
        <w:spacing w:lineRule="auto" w:line="240" w:before="0" w:after="0"/>
        <w:rPr/>
      </w:pPr>
      <w:r>
        <w:rPr>
          <w:rStyle w:val="Policepardfaut"/>
          <w:rFonts w:cs="Arial" w:ascii="Arial" w:hAnsi="Arial"/>
          <w:b/>
          <w:bCs/>
        </w:rPr>
        <w:t>A noter</w:t>
      </w:r>
      <w:r>
        <w:rPr>
          <w:rStyle w:val="Policepardfaut"/>
          <w:rFonts w:cs="Arial" w:ascii="Arial" w:hAnsi="Arial"/>
          <w:bCs/>
        </w:rPr>
        <w:t> : un débat organisé l’après-midi sur la sécurité alimentaire.</w:t>
      </w:r>
    </w:p>
    <w:p>
      <w:pPr>
        <w:pStyle w:val="LONormal"/>
        <w:pBdr>
          <w:bottom w:val="single" w:sz="6" w:space="15" w:color="CCCCCC"/>
        </w:pBdr>
        <w:shd w:val="clear" w:fill="FFFFFF"/>
        <w:spacing w:lineRule="auto" w:line="240" w:before="0" w:after="0"/>
        <w:rPr>
          <w:rFonts w:ascii="Arial" w:hAnsi="Arial" w:cs="Arial"/>
          <w:bCs/>
        </w:rPr>
      </w:pPr>
      <w:r>
        <w:rPr>
          <w:rFonts w:cs="Arial" w:ascii="Arial" w:hAnsi="Arial"/>
          <w:bCs/>
        </w:rPr>
      </w:r>
    </w:p>
    <w:p>
      <w:pPr>
        <w:pStyle w:val="LONormal"/>
        <w:pBdr>
          <w:bottom w:val="single" w:sz="6" w:space="15" w:color="CCCCCC"/>
        </w:pBdr>
        <w:shd w:val="clear" w:fill="FFFFFF"/>
        <w:spacing w:lineRule="auto" w:line="240" w:before="0" w:after="0"/>
        <w:rPr/>
      </w:pPr>
      <w:r>
        <w:rPr>
          <w:rStyle w:val="Policepardfaut"/>
          <w:rFonts w:cs="Arial" w:ascii="Arial" w:hAnsi="Arial"/>
          <w:b/>
          <w:color w:val="C00000"/>
          <w:sz w:val="24"/>
          <w:szCs w:val="24"/>
          <w:highlight w:val="white"/>
        </w:rPr>
        <w:t>5 Projection du film réalisé par Thomas Piketty et Justin Pemberton « </w:t>
      </w:r>
      <w:r>
        <w:rPr>
          <w:rStyle w:val="Policepardfaut"/>
          <w:rFonts w:cs="Arial" w:ascii="Arial" w:hAnsi="Arial"/>
          <w:b/>
          <w:i/>
          <w:color w:val="C00000"/>
          <w:sz w:val="24"/>
          <w:szCs w:val="24"/>
          <w:highlight w:val="white"/>
        </w:rPr>
        <w:t>Le capital au XXIème siècle</w:t>
      </w:r>
      <w:r>
        <w:rPr>
          <w:rStyle w:val="Policepardfaut"/>
          <w:rFonts w:cs="Arial" w:ascii="Arial" w:hAnsi="Arial"/>
          <w:b/>
          <w:color w:val="C00000"/>
          <w:sz w:val="24"/>
          <w:szCs w:val="24"/>
          <w:highlight w:val="white"/>
        </w:rPr>
        <w:t> » :</w:t>
      </w:r>
    </w:p>
    <w:p>
      <w:pPr>
        <w:pStyle w:val="LONormal"/>
        <w:pBdr>
          <w:bottom w:val="single" w:sz="6" w:space="15" w:color="CCCCCC"/>
        </w:pBdr>
        <w:shd w:val="clear" w:fill="FFFFFF"/>
        <w:spacing w:lineRule="auto" w:line="240" w:before="0" w:after="0"/>
        <w:rPr/>
      </w:pPr>
      <w:r>
        <w:rPr>
          <w:rStyle w:val="Policepardfaut"/>
          <w:rFonts w:cs="Arial" w:ascii="Arial" w:hAnsi="Arial"/>
          <w:b/>
          <w:highlight w:val="white"/>
        </w:rPr>
        <w:t>Confirmation</w:t>
      </w:r>
      <w:r>
        <w:rPr>
          <w:rStyle w:val="Policepardfaut"/>
          <w:rFonts w:cs="Arial" w:ascii="Arial" w:hAnsi="Arial"/>
          <w:highlight w:val="white"/>
        </w:rPr>
        <w:t> : la projection de ce film,</w:t>
      </w:r>
      <w:r>
        <w:rPr>
          <w:rStyle w:val="Policepardfaut"/>
          <w:rFonts w:cs="Arial" w:ascii="Arial" w:hAnsi="Arial"/>
        </w:rPr>
        <w:t xml:space="preserve"> qui met en perspective la richesse et le pouvoir d’un côté, et de l’autre le progrès social et les inégalités,</w:t>
      </w:r>
      <w:r>
        <w:rPr>
          <w:rStyle w:val="Policepardfaut"/>
          <w:rFonts w:cs="Arial" w:ascii="Arial" w:hAnsi="Arial"/>
          <w:b/>
          <w:highlight w:val="white"/>
        </w:rPr>
        <w:t xml:space="preserve"> </w:t>
      </w:r>
      <w:r>
        <w:rPr>
          <w:rStyle w:val="Policepardfaut"/>
          <w:rFonts w:cs="Arial" w:ascii="Arial" w:hAnsi="Arial"/>
          <w:highlight w:val="white"/>
        </w:rPr>
        <w:t>aura lieu à</w:t>
      </w:r>
      <w:r>
        <w:rPr>
          <w:rStyle w:val="Policepardfaut"/>
          <w:rFonts w:cs="Arial" w:ascii="Arial" w:hAnsi="Arial"/>
          <w:b/>
          <w:highlight w:val="white"/>
        </w:rPr>
        <w:t xml:space="preserve"> Cinécinéma,</w:t>
      </w:r>
      <w:r>
        <w:rPr>
          <w:rStyle w:val="Policepardfaut"/>
          <w:rFonts w:cs="Arial" w:ascii="Arial" w:hAnsi="Arial"/>
          <w:b/>
        </w:rPr>
        <w:t xml:space="preserve"> à Périgueux, le mercredi 30 septembre à 20 heures.</w:t>
      </w:r>
    </w:p>
    <w:p>
      <w:pPr>
        <w:pStyle w:val="LONormal"/>
        <w:pBdr>
          <w:bottom w:val="single" w:sz="6" w:space="15" w:color="CCCCCC"/>
        </w:pBdr>
        <w:shd w:val="clear" w:fill="FFFFFF"/>
        <w:spacing w:lineRule="auto" w:line="240" w:before="0" w:after="0"/>
        <w:rPr/>
      </w:pPr>
      <w:r>
        <w:rPr>
          <w:rStyle w:val="Policepardfaut"/>
          <w:rFonts w:cs="Arial" w:ascii="Arial" w:hAnsi="Arial"/>
        </w:rPr>
        <w:t>Jean-Marie HARRIBEY, membre du conseil scientifique d’ATTAC, animera un débat après la</w:t>
      </w:r>
      <w:r>
        <w:rPr>
          <w:rStyle w:val="Policepardfaut"/>
          <w:rFonts w:cs="Arial" w:ascii="Arial" w:hAnsi="Arial"/>
          <w:b/>
        </w:rPr>
        <w:t xml:space="preserve"> </w:t>
      </w:r>
      <w:r>
        <w:rPr>
          <w:rStyle w:val="Policepardfaut"/>
          <w:rFonts w:cs="Arial" w:ascii="Arial" w:hAnsi="Arial"/>
        </w:rPr>
        <w:t>projection du film.</w:t>
      </w:r>
    </w:p>
    <w:p>
      <w:pPr>
        <w:pStyle w:val="LONormal"/>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LONormal"/>
        <w:pBdr>
          <w:bottom w:val="single" w:sz="6" w:space="15" w:color="CCCCCC"/>
        </w:pBdr>
        <w:shd w:val="clear" w:fill="FFFFFF"/>
        <w:spacing w:lineRule="auto" w:line="240" w:before="0" w:after="0"/>
        <w:rPr/>
      </w:pPr>
      <w:r>
        <w:rPr>
          <w:rStyle w:val="Policepardfaut"/>
          <w:rFonts w:cs="Arial" w:ascii="Arial" w:hAnsi="Arial"/>
          <w:b/>
          <w:color w:val="C00000"/>
          <w:sz w:val="24"/>
          <w:szCs w:val="24"/>
          <w:highlight w:val="white"/>
        </w:rPr>
        <w:t>6 Film de David Dufresne « </w:t>
      </w:r>
      <w:r>
        <w:rPr>
          <w:rStyle w:val="Policepardfaut"/>
          <w:rFonts w:cs="Arial" w:ascii="Arial" w:hAnsi="Arial"/>
          <w:b/>
          <w:color w:val="C00000"/>
          <w:sz w:val="24"/>
          <w:szCs w:val="24"/>
        </w:rPr>
        <w:t>Un pays qui se tient sage »</w:t>
      </w:r>
      <w:r>
        <w:rPr>
          <w:rStyle w:val="Policepardfaut"/>
          <w:rFonts w:cs="Arial" w:ascii="Arial" w:hAnsi="Arial"/>
          <w:b/>
          <w:color w:val="C00000"/>
          <w:sz w:val="24"/>
          <w:szCs w:val="24"/>
          <w:highlight w:val="white"/>
        </w:rPr>
        <w:t> :</w:t>
      </w:r>
    </w:p>
    <w:p>
      <w:pPr>
        <w:pStyle w:val="LONormal"/>
        <w:pBdr>
          <w:bottom w:val="single" w:sz="6" w:space="15" w:color="CCCCCC"/>
        </w:pBdr>
        <w:shd w:val="clear" w:fill="FFFFFF"/>
        <w:spacing w:lineRule="auto" w:line="240" w:before="0" w:after="0"/>
        <w:rPr>
          <w:rFonts w:ascii="Arial" w:hAnsi="Arial" w:cs="Arial"/>
          <w:b/>
          <w:b/>
        </w:rPr>
      </w:pPr>
      <w:r>
        <w:rPr>
          <w:rFonts w:cs="Arial" w:ascii="Arial" w:hAnsi="Arial"/>
          <w:b/>
        </w:rPr>
      </w:r>
    </w:p>
    <w:p>
      <w:pPr>
        <w:pStyle w:val="LONormal"/>
        <w:pBdr>
          <w:bottom w:val="single" w:sz="6" w:space="15" w:color="CCCCCC"/>
        </w:pBdr>
        <w:shd w:val="clear" w:fill="FFFFFF"/>
        <w:spacing w:lineRule="auto" w:line="240" w:before="0" w:after="0"/>
        <w:rPr>
          <w:rFonts w:ascii="Arial" w:hAnsi="Arial" w:cs="Arial"/>
          <w:b/>
          <w:b/>
        </w:rPr>
      </w:pPr>
      <w:r>
        <w:rPr>
          <w:rFonts w:cs="Arial" w:ascii="Arial" w:hAnsi="Arial"/>
          <w:b/>
        </w:rPr>
        <w:t>La projection de ce film pourrait intervenir à Ciné-cinéma au mois de décembre prochain, en présence du réalisateur et d’Alexandre Langlois, policier suspendu pour avoir dénoncé les violences policières.</w:t>
      </w:r>
    </w:p>
    <w:p>
      <w:pPr>
        <w:pStyle w:val="LONormal"/>
        <w:pBdr>
          <w:bottom w:val="single" w:sz="6" w:space="15" w:color="CCCCCC"/>
        </w:pBdr>
        <w:shd w:val="clear" w:fill="FFFFFF"/>
        <w:spacing w:lineRule="auto" w:line="240" w:before="0" w:after="0"/>
        <w:rPr/>
      </w:pPr>
      <w:r>
        <w:rPr>
          <w:rStyle w:val="Policepardfaut"/>
          <w:rFonts w:cs="Arial" w:ascii="Arial" w:hAnsi="Arial"/>
        </w:rPr>
        <w:t>- Le film de David Dufresne, qui sort en salle le 30 septembre, traite de la question des violences policières dans l'Hexagone.</w:t>
      </w:r>
      <w:r>
        <w:rPr/>
        <w:t xml:space="preserve"> </w:t>
      </w:r>
      <w:r>
        <w:rPr>
          <w:rStyle w:val="Policepardfaut"/>
          <w:rFonts w:cs="Arial" w:ascii="Arial" w:hAnsi="Arial"/>
          <w:highlight w:val="white"/>
        </w:rPr>
        <w:t>Le réalisateur résume ainsi son film documentaire : </w:t>
      </w:r>
      <w:r>
        <w:rPr>
          <w:rStyle w:val="Accentuation"/>
          <w:rFonts w:cs="Arial" w:ascii="Arial" w:hAnsi="Arial"/>
          <w:highlight w:val="white"/>
        </w:rPr>
        <w:t>« Tous les pays du monde sont confrontés aux violences policières. Pour les démocraties, c’est un enjeu devenu crucial à leur propre survie. Le film questionne cette définition de Max Weber : </w:t>
      </w:r>
      <w:r>
        <w:rPr>
          <w:rStyle w:val="Policepardfaut"/>
          <w:rFonts w:cs="Arial" w:ascii="Arial" w:hAnsi="Arial"/>
          <w:highlight w:val="white"/>
        </w:rPr>
        <w:t>‘L'Etat revendique le monopole de la violence physique légitime.’ </w:t>
      </w:r>
      <w:r>
        <w:rPr>
          <w:rStyle w:val="Accentuation"/>
          <w:rFonts w:cs="Arial" w:ascii="Arial" w:hAnsi="Arial"/>
          <w:highlight w:val="white"/>
        </w:rPr>
        <w:t>Qu’est-ce que l’Etat ? La violence légitime ? Qui lui dispute son monopole ? Et qui en tient le récit</w:t>
      </w:r>
      <w:r>
        <w:rPr>
          <w:rStyle w:val="Accentuation"/>
          <w:rFonts w:cs="Arial" w:ascii="Arial" w:hAnsi="Arial"/>
          <w:i w:val="false"/>
          <w:highlight w:val="white"/>
        </w:rPr>
        <w:t> </w:t>
      </w:r>
      <w:r>
        <w:rPr>
          <w:rStyle w:val="Accentuation"/>
          <w:rFonts w:cs="Arial" w:ascii="Arial" w:hAnsi="Arial"/>
          <w:highlight w:val="white"/>
        </w:rPr>
        <w:t>?</w:t>
      </w:r>
      <w:r>
        <w:rPr>
          <w:rStyle w:val="Accentuation"/>
          <w:rFonts w:cs="Arial" w:ascii="Arial" w:hAnsi="Arial"/>
          <w:i w:val="false"/>
          <w:highlight w:val="white"/>
        </w:rPr>
        <w:t> ».</w:t>
      </w:r>
    </w:p>
    <w:p>
      <w:pPr>
        <w:pStyle w:val="LONormal"/>
        <w:pBdr>
          <w:bottom w:val="single" w:sz="6" w:space="15" w:color="CCCCCC"/>
        </w:pBdr>
        <w:shd w:val="clear" w:fill="FFFFFF"/>
        <w:spacing w:lineRule="auto" w:line="240" w:before="0" w:after="0"/>
        <w:rPr/>
      </w:pPr>
      <w:r>
        <w:rPr>
          <w:rStyle w:val="Policepardfaut"/>
          <w:rFonts w:cs="Arial" w:ascii="Arial" w:hAnsi="Arial"/>
          <w:highlight w:val="white"/>
        </w:rPr>
        <w:t xml:space="preserve">- </w:t>
      </w:r>
      <w:r>
        <w:rPr>
          <w:rStyle w:val="Policepardfaut"/>
          <w:rFonts w:cs="Arial" w:ascii="Arial" w:hAnsi="Arial"/>
          <w:b/>
        </w:rPr>
        <w:t>Alexandre Langlois est policier au </w:t>
      </w:r>
      <w:hyperlink r:id="rId6" w:tgtFrame="_top">
        <w:r>
          <w:rPr>
            <w:rStyle w:val="Lienhypertexte"/>
            <w:rFonts w:cs="Arial" w:ascii="Arial" w:hAnsi="Arial"/>
            <w:b/>
            <w:color w:val="auto"/>
            <w:u w:val="none"/>
          </w:rPr>
          <w:t>renseignement territorial</w:t>
        </w:r>
      </w:hyperlink>
      <w:r>
        <w:rPr>
          <w:rStyle w:val="Policepardfaut"/>
          <w:rFonts w:cs="Arial" w:ascii="Arial" w:hAnsi="Arial"/>
          <w:b/>
        </w:rPr>
        <w:t> des Yvelines. Il est secrétaire général du syndicat policier Vigi qui a quitté la CGT en 2018</w:t>
      </w:r>
      <w:r>
        <w:rPr>
          <w:rStyle w:val="Policepardfaut"/>
          <w:rFonts w:cs="Arial" w:ascii="Arial" w:hAnsi="Arial"/>
        </w:rPr>
        <w:t>. Le 3 juillet 2019 il a été suspendu de ses fonctions pendant une période de 12 mois dont 6 avec sursis pour avoir </w:t>
      </w:r>
      <w:r>
        <w:rPr>
          <w:rStyle w:val="Citation"/>
          <w:rFonts w:cs="Arial" w:ascii="Arial" w:hAnsi="Arial"/>
        </w:rPr>
        <w:t>«</w:t>
      </w:r>
      <w:r>
        <w:rPr>
          <w:rStyle w:val="Citation"/>
          <w:rFonts w:cs="Arial" w:ascii="Arial" w:hAnsi="Arial"/>
          <w:i/>
        </w:rPr>
        <w:t> gravement manqué aux obligations statutaires et déontologiques </w:t>
      </w:r>
      <w:r>
        <w:rPr>
          <w:rStyle w:val="Citation"/>
          <w:rFonts w:cs="Arial" w:ascii="Arial" w:hAnsi="Arial"/>
        </w:rPr>
        <w:t>»</w:t>
      </w:r>
      <w:r>
        <w:rPr>
          <w:rStyle w:val="Policepardfaut"/>
          <w:rFonts w:cs="Arial" w:ascii="Arial" w:hAnsi="Arial"/>
        </w:rPr>
        <w:t xml:space="preserve">. </w:t>
      </w:r>
      <w:r>
        <w:rPr/>
        <w:t>Il</w:t>
      </w:r>
      <w:r>
        <w:rPr>
          <w:rStyle w:val="Policepardfaut"/>
          <w:rFonts w:cs="Arial" w:ascii="Arial" w:hAnsi="Arial"/>
        </w:rPr>
        <w:t xml:space="preserve"> est possible de consulter plusieurs vidéos sur ses témoignages critiques sur le fonctionnement de la police, par exemple :</w:t>
      </w:r>
    </w:p>
    <w:p>
      <w:pPr>
        <w:pStyle w:val="LONormal"/>
        <w:pBdr>
          <w:bottom w:val="single" w:sz="6" w:space="15" w:color="CCCCCC"/>
        </w:pBdr>
        <w:shd w:val="clear" w:fill="FFFFFF"/>
        <w:spacing w:lineRule="auto" w:line="240" w:before="0" w:after="0"/>
        <w:rPr/>
      </w:pPr>
      <w:r>
        <w:rPr>
          <w:rStyle w:val="Policepardfaut"/>
          <w:rFonts w:cs="Arial" w:ascii="Arial" w:hAnsi="Arial"/>
        </w:rPr>
        <w:t xml:space="preserve">Sur le racisme dans la police : </w:t>
      </w:r>
      <w:hyperlink r:id="rId7" w:tgtFrame="_top">
        <w:r>
          <w:rPr>
            <w:rStyle w:val="Lienhypertexte"/>
            <w:rFonts w:cs="Arial" w:ascii="Arial" w:hAnsi="Arial"/>
            <w:b/>
            <w:color w:val="002060"/>
          </w:rPr>
          <w:t>https://www.youtube.com/watch?v=kz-RZVnWe1I</w:t>
        </w:r>
      </w:hyperlink>
    </w:p>
    <w:p>
      <w:pPr>
        <w:pStyle w:val="LONormal"/>
        <w:pBdr>
          <w:bottom w:val="single" w:sz="6" w:space="15" w:color="CCCCCC"/>
        </w:pBdr>
        <w:shd w:val="clear" w:fill="FFFFFF"/>
        <w:spacing w:lineRule="auto" w:line="240" w:before="0" w:after="0"/>
        <w:rPr/>
      </w:pPr>
      <w:r>
        <w:rPr>
          <w:rStyle w:val="Policepardfaut"/>
          <w:rFonts w:cs="Arial" w:ascii="Arial" w:hAnsi="Arial"/>
        </w:rPr>
        <w:t>Sur le malaise dans la police :</w:t>
      </w:r>
      <w:r>
        <w:rPr/>
        <w:t xml:space="preserve"> </w:t>
      </w:r>
      <w:hyperlink r:id="rId8" w:tgtFrame="_top">
        <w:r>
          <w:rPr>
            <w:rStyle w:val="Lienhypertexte"/>
            <w:rFonts w:cs="Arial" w:ascii="Arial" w:hAnsi="Arial"/>
            <w:b/>
            <w:color w:val="002060"/>
          </w:rPr>
          <w:t>https://www.youtube.com/watch?v=94ekVu-qoks</w:t>
        </w:r>
      </w:hyperlink>
    </w:p>
    <w:p>
      <w:pPr>
        <w:pStyle w:val="LONormal"/>
        <w:pBdr>
          <w:bottom w:val="single" w:sz="6" w:space="15" w:color="CCCCCC"/>
        </w:pBdr>
        <w:shd w:val="clear" w:fill="FFFFFF"/>
        <w:spacing w:lineRule="auto" w:line="240" w:before="0" w:after="0"/>
        <w:rPr/>
      </w:pPr>
      <w:r>
        <w:rPr>
          <w:rStyle w:val="Policepardfaut"/>
          <w:rFonts w:cs="Arial" w:ascii="Arial" w:hAnsi="Arial"/>
        </w:rPr>
        <w:t>Violences policières et Gilets jaunes :</w:t>
      </w:r>
      <w:r>
        <w:rPr>
          <w:rStyle w:val="Policepardfaut"/>
          <w:rFonts w:cs="Arial" w:ascii="Arial" w:hAnsi="Arial"/>
          <w:b/>
          <w:color w:val="002060"/>
        </w:rPr>
        <w:t xml:space="preserve"> </w:t>
      </w:r>
      <w:hyperlink r:id="rId9">
        <w:r>
          <w:rPr>
            <w:rStyle w:val="Lienhypertexte"/>
            <w:rFonts w:cs="Arial" w:ascii="Arial" w:hAnsi="Arial"/>
            <w:b/>
            <w:color w:val="002060"/>
          </w:rPr>
          <w:t>https://www.youtube.com/watch?v=b_yerNHpxQ4</w:t>
        </w:r>
      </w:hyperlink>
    </w:p>
    <w:p>
      <w:pPr>
        <w:pStyle w:val="LONormal"/>
        <w:pBdr>
          <w:bottom w:val="single" w:sz="6" w:space="15" w:color="CCCCCC"/>
        </w:pBdr>
        <w:shd w:val="clear" w:fill="FFFFFF"/>
        <w:spacing w:lineRule="auto" w:line="240" w:before="0" w:after="0"/>
        <w:rPr>
          <w:rStyle w:val="Lienhypertexte"/>
          <w:rFonts w:ascii="Arial" w:hAnsi="Arial" w:cs="Arial"/>
          <w:b/>
          <w:b/>
          <w:color w:val="002060"/>
        </w:rPr>
      </w:pPr>
      <w:r>
        <w:rPr/>
      </w:r>
    </w:p>
    <w:p>
      <w:pPr>
        <w:pStyle w:val="LONormal"/>
        <w:pBdr>
          <w:bottom w:val="single" w:sz="6" w:space="15" w:color="CCCCCC"/>
        </w:pBdr>
        <w:shd w:val="clear" w:fill="FFFFFF"/>
        <w:spacing w:lineRule="auto" w:line="240" w:before="0" w:after="0"/>
        <w:rPr/>
      </w:pPr>
      <w:r>
        <w:rPr>
          <w:rStyle w:val="Lienhypertexte"/>
          <w:rFonts w:cs="Arial" w:ascii="Arial" w:hAnsi="Arial"/>
          <w:b/>
          <w:color w:val="002060"/>
        </w:rPr>
        <w:t>NB :</w:t>
      </w:r>
      <w:r>
        <w:rPr>
          <w:rStyle w:val="Lienhypertexte"/>
          <w:rFonts w:cs="Arial" w:ascii="Arial" w:hAnsi="Arial"/>
          <w:b/>
          <w:color w:val="000000"/>
          <w:u w:val="none"/>
        </w:rPr>
        <w:t xml:space="preserve"> il est peu probable que le film soit programmé autrement à Périgueux.</w:t>
      </w:r>
    </w:p>
    <w:p>
      <w:pPr>
        <w:pStyle w:val="LONormal"/>
        <w:pBdr>
          <w:bottom w:val="single" w:sz="6" w:space="15" w:color="CCCCCC"/>
        </w:pBdr>
        <w:shd w:val="clear"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fill="FFFFFF"/>
        <w:spacing w:lineRule="auto" w:line="240" w:before="0" w:after="0"/>
        <w:rPr>
          <w:rFonts w:ascii="Arial" w:hAnsi="Arial" w:cs="Arial"/>
          <w:b/>
          <w:b/>
        </w:rPr>
      </w:pPr>
      <w:r>
        <w:rPr>
          <w:rFonts w:cs="Arial" w:ascii="Arial" w:hAnsi="Arial"/>
          <w:b/>
        </w:rPr>
      </w:r>
    </w:p>
    <w:p>
      <w:pPr>
        <w:pStyle w:val="LONormal"/>
        <w:shd w:val="clear" w:fill="FDE9D9"/>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LONormal"/>
        <w:shd w:val="clear" w:fill="FDE9D9"/>
        <w:suppressAutoHyphens w:val="false"/>
        <w:spacing w:lineRule="auto" w:line="240" w:before="0" w:after="0"/>
        <w:textAlignment w:val="auto"/>
        <w:rPr/>
      </w:pPr>
      <w:r>
        <w:rPr>
          <w:rStyle w:val="Policepardfaut"/>
          <w:rFonts w:cs="Arial" w:ascii="Arial" w:hAnsi="Arial"/>
          <w:b/>
          <w:color w:val="C00000"/>
          <w:sz w:val="28"/>
          <w:szCs w:val="28"/>
        </w:rPr>
        <w:t>Prochain CA : mardi 13 octobre à 18 heures à la Bourse du Travail</w:t>
      </w:r>
    </w:p>
    <w:p>
      <w:pPr>
        <w:pStyle w:val="LONormal"/>
        <w:shd w:val="clear" w:fill="FDE9D9"/>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LONormal"/>
        <w:suppressAutoHyphens w:val="false"/>
        <w:spacing w:lineRule="atLeast" w:line="285" w:before="0" w:after="0"/>
        <w:textAlignment w:val="auto"/>
        <w:rPr/>
      </w:pPr>
      <w:r>
        <w:rPr/>
      </w:r>
    </w:p>
    <w:sectPr>
      <w:type w:val="continuous"/>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AkkuratSt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qFormat/>
    <w:pPr>
      <w:widowControl w:val="false"/>
      <w:numPr>
        <w:ilvl w:val="0"/>
        <w:numId w:val="1"/>
      </w:numPr>
      <w:suppressAutoHyphens w:val="true"/>
      <w:spacing w:lineRule="auto" w:line="240" w:before="100" w:after="100"/>
      <w:outlineLvl w:val="0"/>
    </w:pPr>
    <w:rPr>
      <w:rFonts w:ascii="Times New Roman" w:hAnsi="Times New Roman" w:eastAsia="Times New Roman" w:cs="Times New Roman"/>
      <w:b/>
      <w:bCs/>
      <w:color w:val="auto"/>
      <w:kern w:val="2"/>
      <w:sz w:val="48"/>
      <w:szCs w:val="48"/>
      <w:lang w:val="fr-FR" w:eastAsia="fr-FR" w:bidi="ar-SA"/>
    </w:rPr>
  </w:style>
  <w:style w:type="paragraph" w:styleId="Titre2">
    <w:name w:val="Heading 2"/>
    <w:qFormat/>
    <w:pPr>
      <w:keepNext w:val="true"/>
      <w:keepLines/>
      <w:widowControl w:val="false"/>
      <w:numPr>
        <w:ilvl w:val="1"/>
        <w:numId w:val="1"/>
      </w:numPr>
      <w:suppressAutoHyphens w:val="true"/>
      <w:spacing w:before="200" w:after="0"/>
      <w:outlineLvl w:val="1"/>
    </w:pPr>
    <w:rPr>
      <w:rFonts w:ascii="Cambria" w:hAnsi="Cambria" w:eastAsia="Times New Roman" w:cs="Times New Roman"/>
      <w:b/>
      <w:bCs/>
      <w:color w:val="4F81BD"/>
      <w:kern w:val="0"/>
      <w:sz w:val="26"/>
      <w:szCs w:val="26"/>
      <w:lang w:val="fr-FR" w:eastAsia="fr-FR" w:bidi="ar-SA"/>
    </w:rPr>
  </w:style>
  <w:style w:type="paragraph" w:styleId="Titre3">
    <w:name w:val="Heading 3"/>
    <w:qFormat/>
    <w:pPr>
      <w:keepNext w:val="true"/>
      <w:keepLines/>
      <w:widowControl w:val="false"/>
      <w:numPr>
        <w:ilvl w:val="2"/>
        <w:numId w:val="1"/>
      </w:numPr>
      <w:suppressAutoHyphens w:val="true"/>
      <w:spacing w:before="200" w:after="0"/>
      <w:outlineLvl w:val="2"/>
    </w:pPr>
    <w:rPr>
      <w:rFonts w:ascii="Cambria" w:hAnsi="Cambria" w:eastAsia="Times New Roman" w:cs="Times New Roman"/>
      <w:b/>
      <w:bCs/>
      <w:color w:val="4F81BD"/>
      <w:kern w:val="0"/>
      <w:sz w:val="20"/>
      <w:szCs w:val="20"/>
      <w:lang w:val="fr-FR" w:eastAsia="fr-FR" w:bidi="ar-SA"/>
    </w:rPr>
  </w:style>
  <w:style w:type="paragraph" w:styleId="Titre4">
    <w:name w:val="Heading 4"/>
    <w:qFormat/>
    <w:pPr>
      <w:keepNext w:val="true"/>
      <w:keepLines/>
      <w:widowControl w:val="false"/>
      <w:numPr>
        <w:ilvl w:val="3"/>
        <w:numId w:val="1"/>
      </w:numPr>
      <w:suppressAutoHyphens w:val="true"/>
      <w:spacing w:before="200" w:after="0"/>
      <w:outlineLvl w:val="3"/>
    </w:pPr>
    <w:rPr>
      <w:rFonts w:ascii="Cambria" w:hAnsi="Cambria" w:eastAsia="Times New Roman" w:cs="Times New Roman"/>
      <w:b/>
      <w:bCs/>
      <w:i/>
      <w:iCs/>
      <w:color w:val="4F81BD"/>
      <w:kern w:val="0"/>
      <w:sz w:val="20"/>
      <w:szCs w:val="20"/>
      <w:lang w:val="fr-FR" w:eastAsia="fr-FR" w:bidi="ar-SA"/>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character" w:styleId="Ox4833bdc6ddchevron">
    <w:name w:val="ox-4833bdc6dd-chevron"/>
    <w:basedOn w:val="Policepardfaut"/>
    <w:qFormat/>
    <w:rPr/>
  </w:style>
  <w:style w:type="character" w:styleId="Auteurs">
    <w:name w:val="auteurs"/>
    <w:basedOn w:val="Policepardfaut"/>
    <w:qFormat/>
    <w:rPr/>
  </w:style>
  <w:style w:type="character" w:styleId="Divider3">
    <w:name w:val="divider3"/>
    <w:basedOn w:val="Policepardfaut"/>
    <w:qFormat/>
    <w:rPr/>
  </w:style>
  <w:style w:type="character" w:styleId="Spacer">
    <w:name w:val="spacer"/>
    <w:basedOn w:val="Policepardfaut"/>
    <w:qFormat/>
    <w:rPr/>
  </w:style>
  <w:style w:type="character" w:styleId="Ligth">
    <w:name w:val="ligth"/>
    <w:basedOn w:val="Policepardfaut"/>
    <w:qFormat/>
    <w:rPr/>
  </w:style>
  <w:style w:type="character" w:styleId="Fhaccessibilityel">
    <w:name w:val="fh_accessibility-el"/>
    <w:basedOn w:val="Policepardfaut"/>
    <w:qFormat/>
    <w:rPr/>
  </w:style>
  <w:style w:type="character" w:styleId="Emphaseple">
    <w:name w:val="Emphase pâle"/>
    <w:basedOn w:val="Policepardfaut"/>
    <w:qFormat/>
    <w:rPr>
      <w:i/>
      <w:iCs/>
      <w:color w:val="808080"/>
    </w:rPr>
  </w:style>
  <w:style w:type="character" w:styleId="ListLabel1">
    <w:name w:val="ListLabel 1"/>
    <w:qFormat/>
    <w:rPr>
      <w:rFonts w:ascii="Arial" w:hAnsi="Arial" w:cs="Arial"/>
      <w:color w:val="002060"/>
      <w:u w:val="single"/>
    </w:rPr>
  </w:style>
  <w:style w:type="character" w:styleId="ListLabel2">
    <w:name w:val="ListLabel 2"/>
    <w:qFormat/>
    <w:rPr>
      <w:rFonts w:ascii="Arial" w:hAnsi="Arial" w:cs="Arial"/>
      <w:color w:val="002060"/>
    </w:rPr>
  </w:style>
  <w:style w:type="character" w:styleId="ListLabel3">
    <w:name w:val="ListLabel 3"/>
    <w:qFormat/>
    <w:rPr>
      <w:rFonts w:ascii="Arial" w:hAnsi="Arial" w:cs="Arial"/>
      <w:b/>
      <w:color w:val="auto"/>
      <w:u w:val="none"/>
    </w:rPr>
  </w:style>
  <w:style w:type="character" w:styleId="ListLabel4">
    <w:name w:val="ListLabel 4"/>
    <w:qFormat/>
    <w:rPr>
      <w:rFonts w:ascii="Arial" w:hAnsi="Arial" w:cs="Arial"/>
      <w:b/>
      <w:color w:val="002060"/>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LONormal"/>
    <w:qFormat/>
    <w:pPr>
      <w:suppressAutoHyphens w:val="true"/>
      <w:ind w:left="720" w:hanging="0"/>
    </w:pPr>
    <w:rPr/>
  </w:style>
  <w:style w:type="paragraph" w:styleId="NormalWeb">
    <w:name w:val="Normal (Web)"/>
    <w:basedOn w:val="LONormal"/>
    <w:qFormat/>
    <w:pPr>
      <w:suppressAutoHyphens w:val="true"/>
      <w:spacing w:lineRule="auto" w:line="240" w:before="100" w:after="100"/>
    </w:pPr>
    <w:rPr>
      <w:rFonts w:ascii="Times New Roman" w:hAnsi="Times New Roman"/>
      <w:sz w:val="24"/>
      <w:szCs w:val="24"/>
    </w:rPr>
  </w:style>
  <w:style w:type="paragraph" w:styleId="Textedebulles">
    <w:name w:val="Texte de bulles"/>
    <w:basedOn w:val="LONormal"/>
    <w:qFormat/>
    <w:pPr>
      <w:suppressAutoHyphens w:val="true"/>
      <w:spacing w:lineRule="auto" w:line="240" w:before="0" w:after="0"/>
    </w:pPr>
    <w:rPr>
      <w:rFonts w:ascii="Tahoma" w:hAnsi="Tahoma" w:cs="Tahoma"/>
      <w:sz w:val="16"/>
      <w:szCs w:val="16"/>
    </w:rPr>
  </w:style>
  <w:style w:type="paragraph" w:styleId="Lettrine">
    <w:name w:val="lettrine"/>
    <w:basedOn w:val="LONormal"/>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wikipedia.org/w/index.php?title=Renseignement_territorial&amp;action=edit&amp;redlink=1" TargetMode="External"/><Relationship Id="rId7" Type="http://schemas.openxmlformats.org/officeDocument/2006/relationships/hyperlink" Target="https://www.youtube.com/watch?v=kz-RZVnWe1I" TargetMode="External"/><Relationship Id="rId8" Type="http://schemas.openxmlformats.org/officeDocument/2006/relationships/hyperlink" Target="https://www.youtube.com/watch?v=94ekVu-qoks" TargetMode="External"/><Relationship Id="rId9" Type="http://schemas.openxmlformats.org/officeDocument/2006/relationships/hyperlink" Target="https://www.youtube.com/watch?v=b_yerNHpxQ4"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LibreOffice/6.0.7.3$Linux_X86_64 LibreOffice_project/00m0$Build-3</Application>
  <Pages>2</Pages>
  <Words>720</Words>
  <Characters>3936</Characters>
  <CharactersWithSpaces>4622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2020-09-16T16:15:00Z</dcterms:created>
  <dc:creator>Maryse</dc:creator>
  <dc:description/>
  <dc:language>fr-FR</dc:language>
  <cp:lastModifiedBy/>
  <cp:lastPrinted>2020-06-30T09:34:00Z</cp:lastPrinted>
  <dcterms:modified xsi:type="dcterms:W3CDTF">2020-09-17T19:39:45Z</dcterms:modified>
  <cp:revision>17</cp:revision>
  <dc:subject/>
  <dc:title/>
</cp:coreProperties>
</file>