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3"/>
        <w:spacing w:before="140" w:after="120"/>
        <w:rPr/>
      </w:pPr>
      <w:hyperlink r:id="rId2">
        <w:r>
          <w:rPr>
            <w:rStyle w:val="LienInternet"/>
          </w:rPr>
          <w:t>L’imposture Macron</w:t>
        </w:r>
      </w:hyperlink>
    </w:p>
    <w:p>
      <w:pPr>
        <w:pStyle w:val="Corpsdetexte"/>
        <w:rPr/>
      </w:pPr>
      <w:hyperlink r:id="rId3">
        <w:r>
          <w:rPr>
            <w:rStyle w:val="LienInternet"/>
          </w:rPr>
          <w:t>Livres, , par Attac France</w:t>
        </w:r>
      </w:hyperlink>
    </w:p>
    <w:p>
      <w:pPr>
        <w:pStyle w:val="Corpsdetexte"/>
        <w:rPr/>
      </w:pPr>
      <w:hyperlink r:id="rId4">
        <w:r>
          <w:rPr>
            <w:rStyle w:val="LienInternet"/>
          </w:rPr>
          <w:t xml:space="preserve">L’illusion d’une sortie de la crise actuelle par des politiques néolibérales est-elle nouvelle ? C’est ce que prétend incarner Emmanuel Macron, en voulant créer une mystique salvatrice via ses réformes économiques et sociales. Un an après son élection, Attac et la Fondation Copernic décryptent dans cet opus les impasses d’une politique qui se prétend résolument moderne alors qu’elle n’a de cesse de prendre des mesures issues de l’ « ancien monde ». </w:t>
          <w:br/>
          <w:t>À l’illusion du « en même temps » se sont adossés un (...)</w:t>
        </w:r>
      </w:hyperlink>
    </w:p>
    <w:p>
      <w:pPr>
        <w:pStyle w:val="Titre4"/>
        <w:rPr/>
      </w:pPr>
      <w:r>
        <w:rPr/>
        <w:t>Ce livre est en vente sur notre boutique</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69"/>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 w:val="24"/>
        <w:szCs w:val="24"/>
        <w:lang w:val="fr-FR"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Lohit Devanagari"/>
      <w:color w:val="auto"/>
      <w:kern w:val="2"/>
      <w:sz w:val="24"/>
      <w:szCs w:val="24"/>
      <w:lang w:val="fr-FR" w:eastAsia="zh-CN" w:bidi="hi-IN"/>
    </w:rPr>
  </w:style>
  <w:style w:type="paragraph" w:styleId="Titre3">
    <w:name w:val="Heading 3"/>
    <w:basedOn w:val="Titre"/>
    <w:next w:val="Corpsdetexte"/>
    <w:qFormat/>
    <w:pPr>
      <w:spacing w:before="140" w:after="120"/>
      <w:outlineLvl w:val="2"/>
    </w:pPr>
    <w:rPr>
      <w:rFonts w:ascii="Liberation Serif" w:hAnsi="Liberation Serif" w:eastAsia="Noto Sans CJK SC Regular" w:cs="Lohit Devanagari"/>
      <w:b/>
      <w:bCs/>
      <w:sz w:val="28"/>
      <w:szCs w:val="28"/>
    </w:rPr>
  </w:style>
  <w:style w:type="paragraph" w:styleId="Titre4">
    <w:name w:val="Heading 4"/>
    <w:basedOn w:val="Titre"/>
    <w:next w:val="Corpsdetexte"/>
    <w:qFormat/>
    <w:pPr>
      <w:spacing w:before="120" w:after="120"/>
      <w:outlineLvl w:val="3"/>
    </w:pPr>
    <w:rPr>
      <w:rFonts w:ascii="Liberation Serif" w:hAnsi="Liberation Serif" w:eastAsia="Noto Sans CJK SC Regular" w:cs="Lohit Devanagari"/>
      <w:b/>
      <w:bCs/>
      <w:sz w:val="24"/>
      <w:szCs w:val="24"/>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Noto Sans CJK SC Regular"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rance.attac.org/nos-publications/livres/article/l-imposture-macron" TargetMode="External"/><Relationship Id="rId3" Type="http://schemas.openxmlformats.org/officeDocument/2006/relationships/hyperlink" Target="https://france.attac.org/nos-publications/livres/article/l-imposture-macron" TargetMode="External"/><Relationship Id="rId4" Type="http://schemas.openxmlformats.org/officeDocument/2006/relationships/hyperlink" Target="https://france.attac.org/nos-publications/livres/article/l-imposture-macron"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LibreOffice/6.0.6.2$Linux_X86_64 LibreOffice_project/00m0$Build-2</Application>
  <Pages>1</Pages>
  <Words>100</Words>
  <Characters>499</Characters>
  <CharactersWithSpaces>596</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2018-10-17T22:27:16Z</dcterms:created>
  <dc:creator/>
  <dc:description/>
  <dc:language>fr-FR</dc:language>
  <cp:lastModifiedBy/>
  <dcterms:modified xsi:type="dcterms:W3CDTF">2018-10-17T22:28:18Z</dcterms:modified>
  <cp:revision>1</cp:revision>
  <dc:subject/>
  <dc:title/>
</cp:coreProperties>
</file>