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L’Assemblée Générale est l’occasion de rappeler ce qu’est ATTAC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 xml:space="preserve">Fondée en 1998 par deux journalistes du Monde Diplomatique (Bernard Cassen et Ignacio Ramonet) avec comme objectif la mise en place d’une taxe Tobin, l’association Attac a pour </w:t>
      </w:r>
      <w:r>
        <w:rPr>
          <w:sz w:val="30"/>
          <w:szCs w:val="30"/>
        </w:rPr>
        <w:t xml:space="preserve">but </w:t>
      </w:r>
      <w:r>
        <w:rPr>
          <w:sz w:val="30"/>
          <w:szCs w:val="30"/>
        </w:rPr>
        <w:t>de limiter l’emprise de la finance internationale.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 xml:space="preserve">Le deuxième </w:t>
      </w:r>
      <w:r>
        <w:rPr>
          <w:sz w:val="30"/>
          <w:szCs w:val="30"/>
        </w:rPr>
        <w:t>volet</w:t>
      </w:r>
      <w:r>
        <w:rPr>
          <w:sz w:val="30"/>
          <w:szCs w:val="30"/>
        </w:rPr>
        <w:t xml:space="preserve"> est l’action citoyenne qui consiste à défendre  la justice sociale et environnementale, et se traduit par des campagnes d’action comme la réquisition des fauteuils des banques ou le focus sur l’évasion fiscale des multinationales comme Amazon.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C est aussi le combat contre l’industrie chimique et ses pesticides, les OGM, etc...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b/>
          <w:bCs/>
          <w:sz w:val="36"/>
          <w:szCs w:val="36"/>
        </w:rPr>
        <w:t>L’organisation d’Attac</w:t>
      </w:r>
      <w:r>
        <w:rPr>
          <w:sz w:val="30"/>
          <w:szCs w:val="30"/>
        </w:rPr>
        <w:t xml:space="preserve"> ( environ 10000 adhérents)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- un CA élu pour 3 ans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- un collège des fondateurs (personnalités, associations, syndicats)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- un Conseil scientifique constitué de militants issus du monde universitaire, de la recherche et du mouvement social.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- des comités locaux.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- une Université d’été des mouvements sociaux et des solidarités.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Les publications d’Attac 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1) lignes d’Attac, trimestriel qui traite de l’actualité.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2) la revue des possibles qui aborde des sujets en profondeur comme 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- la politique monétaire.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- l’évolution du travail via le numérique.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ab/>
        <w:t>- climat et commerce dans un système capitaliste.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- scénarios énergétiques en débat.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3) la lettre des comités locaux 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C’est à la fois un partage d’expériences et une remontée d’infos sur un certain nombre d’actions locales.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En résumé : être adhérent, c’est contribuer à défendre la justice sociale et environnementale, combattre les multinationales et la finance et participer à un mouvement d’éducation populaire.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90 % du budget provient des adhésions et des dons.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Attac est membre du collectif ‘</w:t>
      </w:r>
      <w:r>
        <w:rPr>
          <w:b/>
          <w:bCs/>
          <w:sz w:val="30"/>
          <w:szCs w:val="30"/>
        </w:rPr>
        <w:t>Plus jamais ça</w:t>
      </w:r>
      <w:r>
        <w:rPr>
          <w:sz w:val="30"/>
          <w:szCs w:val="30"/>
        </w:rPr>
        <w:t>’ qui réunit les organisations suivantes : Amis de la terre, CGT, Confédération Paysanne, FSU, Green Peace, OXFAM et Solidaires, et conteste les dérives du système ultralibéral.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Publications d’Attac 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Sous forme de livres ou de petits guides, une mine d’informations vous est fournie sur les sujets les plus divers, exemples 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La fiscalité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La justice climatique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La relocalisation écologique et solidaire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le contrôle de la finance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un monde à changer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La liste des ouvrages est disponible sur le site d’Attac France.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LibreOffice/6.4.7.2$Linux_X86_64 LibreOffice_project/40$Build-2</Application>
  <Pages>2</Pages>
  <Words>350</Words>
  <Characters>1891</Characters>
  <CharactersWithSpaces>2233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2022-05-19T20:38:41Z</dcterms:created>
  <dc:creator/>
  <dc:description/>
  <dc:language>fr-FR</dc:language>
  <cp:lastModifiedBy/>
  <dcterms:modified xsi:type="dcterms:W3CDTF">2022-05-20T22:20:59Z</dcterms:modified>
  <cp:revision>5</cp:revision>
  <dc:subject/>
  <dc:title/>
</cp:coreProperties>
</file>